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80353">
      <w:pPr>
        <w:pStyle w:val="3"/>
        <w:spacing w:line="360" w:lineRule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Hans"/>
        </w:rPr>
        <w:t>一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检前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运营采购需求</w:t>
      </w:r>
    </w:p>
    <w:tbl>
      <w:tblPr>
        <w:tblStyle w:val="8"/>
        <w:tblW w:w="9638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261"/>
        <w:gridCol w:w="7524"/>
      </w:tblGrid>
      <w:tr w14:paraId="1D427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4" w:type="dxa"/>
            <w:gridSpan w:val="2"/>
            <w:shd w:val="clear" w:color="auto" w:fill="auto"/>
            <w:vAlign w:val="center"/>
          </w:tcPr>
          <w:p w14:paraId="0DD9B31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bookmarkStart w:id="0" w:name="_附录2：检中智能管理系统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功能类别</w:t>
            </w:r>
          </w:p>
        </w:tc>
        <w:tc>
          <w:tcPr>
            <w:tcW w:w="7524" w:type="dxa"/>
            <w:shd w:val="clear" w:color="auto" w:fill="auto"/>
            <w:vAlign w:val="center"/>
          </w:tcPr>
          <w:p w14:paraId="0DB9B7E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功能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需求</w:t>
            </w:r>
          </w:p>
        </w:tc>
      </w:tr>
      <w:tr w14:paraId="2F9FC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restart"/>
            <w:vAlign w:val="center"/>
          </w:tcPr>
          <w:p w14:paraId="3F9261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微官网</w:t>
            </w:r>
          </w:p>
        </w:tc>
        <w:tc>
          <w:tcPr>
            <w:tcW w:w="1261" w:type="dxa"/>
            <w:vAlign w:val="center"/>
          </w:tcPr>
          <w:p w14:paraId="3B19E9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医院介绍</w:t>
            </w:r>
          </w:p>
        </w:tc>
        <w:tc>
          <w:tcPr>
            <w:tcW w:w="7524" w:type="dxa"/>
            <w:vAlign w:val="center"/>
          </w:tcPr>
          <w:p w14:paraId="7D97E7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系统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医院介绍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包括可随时维护医院文字介绍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环境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设备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体检时间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服务电话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体检须知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位置导航等信息</w:t>
            </w:r>
          </w:p>
        </w:tc>
      </w:tr>
      <w:tr w14:paraId="0BAE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7D69BB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642C9D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个人体检</w:t>
            </w:r>
          </w:p>
        </w:tc>
        <w:tc>
          <w:tcPr>
            <w:tcW w:w="7524" w:type="dxa"/>
            <w:vAlign w:val="center"/>
          </w:tcPr>
          <w:p w14:paraId="459774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个人通过微信公众号进行套餐购买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，预约体检时间</w:t>
            </w:r>
          </w:p>
        </w:tc>
      </w:tr>
      <w:tr w14:paraId="4615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0ED509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6E5EB2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团队体检</w:t>
            </w:r>
          </w:p>
        </w:tc>
        <w:tc>
          <w:tcPr>
            <w:tcW w:w="7524" w:type="dxa"/>
            <w:vAlign w:val="center"/>
          </w:tcPr>
          <w:p w14:paraId="7553F4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团队通过微信公众号进行团检预约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用户在线加项</w:t>
            </w:r>
          </w:p>
        </w:tc>
      </w:tr>
      <w:tr w14:paraId="56D87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594CAF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122238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预约记录</w:t>
            </w:r>
          </w:p>
        </w:tc>
        <w:tc>
          <w:tcPr>
            <w:tcW w:w="7524" w:type="dxa"/>
            <w:vAlign w:val="center"/>
          </w:tcPr>
          <w:p w14:paraId="1D4D83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用户查询预约记录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用户在线申请开票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在线改约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退款</w:t>
            </w:r>
          </w:p>
        </w:tc>
      </w:tr>
      <w:tr w14:paraId="7DC13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2522DF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69A80F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报告查询</w:t>
            </w:r>
          </w:p>
        </w:tc>
        <w:tc>
          <w:tcPr>
            <w:tcW w:w="7524" w:type="dxa"/>
            <w:vAlign w:val="center"/>
          </w:tcPr>
          <w:p w14:paraId="3722F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用户在线查询体检报告</w:t>
            </w:r>
          </w:p>
        </w:tc>
      </w:tr>
      <w:tr w14:paraId="0F338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restart"/>
            <w:vAlign w:val="center"/>
          </w:tcPr>
          <w:p w14:paraId="265C9C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基础维护</w:t>
            </w:r>
          </w:p>
        </w:tc>
        <w:tc>
          <w:tcPr>
            <w:tcW w:w="1261" w:type="dxa"/>
            <w:vAlign w:val="center"/>
          </w:tcPr>
          <w:p w14:paraId="1B9DC0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项目管理</w:t>
            </w:r>
          </w:p>
        </w:tc>
        <w:tc>
          <w:tcPr>
            <w:tcW w:w="7524" w:type="dxa"/>
            <w:vAlign w:val="center"/>
          </w:tcPr>
          <w:p w14:paraId="4632C2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体检项目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从体检软件同步到平台后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支持二次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维护。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设置特殊项目折扣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设置项目需要提前预约的时间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设置项目的选中提醒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设置项目是否含辐射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设置项目是否允许加项</w:t>
            </w:r>
          </w:p>
        </w:tc>
      </w:tr>
      <w:tr w14:paraId="205DF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56DE3A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vAlign w:val="center"/>
          </w:tcPr>
          <w:p w14:paraId="09D435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耗材管理</w:t>
            </w:r>
          </w:p>
        </w:tc>
        <w:tc>
          <w:tcPr>
            <w:tcW w:w="7524" w:type="dxa"/>
            <w:vAlign w:val="center"/>
          </w:tcPr>
          <w:p w14:paraId="11F46F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项目和耗材分类管理，能做到耗材的合并计费；允许单独针对耗材进行打折，可选是否在用户端显示耗材费明细并支持将耗材转为项目。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（提供功能演示视频）</w:t>
            </w:r>
          </w:p>
        </w:tc>
      </w:tr>
      <w:tr w14:paraId="55112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47EC7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vAlign w:val="center"/>
          </w:tcPr>
          <w:p w14:paraId="64EB93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加项包管理</w:t>
            </w:r>
          </w:p>
        </w:tc>
        <w:tc>
          <w:tcPr>
            <w:tcW w:w="7524" w:type="dxa"/>
            <w:vAlign w:val="center"/>
          </w:tcPr>
          <w:p w14:paraId="29B537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加项包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模板配置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加项包可被个检套餐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团检套餐使用</w:t>
            </w:r>
          </w:p>
        </w:tc>
      </w:tr>
      <w:tr w14:paraId="202DF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136725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vAlign w:val="center"/>
          </w:tcPr>
          <w:p w14:paraId="2DE60F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套餐管理</w:t>
            </w:r>
          </w:p>
        </w:tc>
        <w:tc>
          <w:tcPr>
            <w:tcW w:w="7524" w:type="dxa"/>
            <w:vAlign w:val="center"/>
          </w:tcPr>
          <w:p w14:paraId="6E8427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excel一键生成套餐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套餐复制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满足套餐的快速录入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；</w:t>
            </w:r>
          </w:p>
          <w:p w14:paraId="1C8390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套餐的主图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基础信息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折扣的配置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设置套餐是否加项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可设置套餐的加项项目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加项折扣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单独配置套餐的购买须知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弹框提醒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设置套餐可预约的体检时间</w:t>
            </w:r>
          </w:p>
        </w:tc>
      </w:tr>
      <w:tr w14:paraId="2DFB1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52CCBE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vAlign w:val="center"/>
          </w:tcPr>
          <w:p w14:paraId="09F4AD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业务配置</w:t>
            </w:r>
          </w:p>
        </w:tc>
        <w:tc>
          <w:tcPr>
            <w:tcW w:w="7524" w:type="dxa"/>
            <w:vAlign w:val="center"/>
          </w:tcPr>
          <w:p w14:paraId="1B2435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配置体检预约时间限制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包括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需提前几个工作日预约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最长可预约多久后的体检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抽血时间配置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同步时间的配置</w:t>
            </w:r>
          </w:p>
        </w:tc>
      </w:tr>
      <w:tr w14:paraId="2BED6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restart"/>
            <w:vAlign w:val="center"/>
          </w:tcPr>
          <w:p w14:paraId="5AEF11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个人体检</w:t>
            </w:r>
          </w:p>
        </w:tc>
        <w:tc>
          <w:tcPr>
            <w:tcW w:w="1261" w:type="dxa"/>
            <w:vAlign w:val="center"/>
          </w:tcPr>
          <w:p w14:paraId="4512B5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套餐选择</w:t>
            </w:r>
          </w:p>
        </w:tc>
        <w:tc>
          <w:tcPr>
            <w:tcW w:w="7524" w:type="dxa"/>
            <w:vAlign w:val="center"/>
          </w:tcPr>
          <w:p w14:paraId="715E5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向受检者展示套餐详情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告知套餐适用人群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重点筛查风险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重点检查项目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检查项目并说明项目检查意义</w:t>
            </w:r>
          </w:p>
        </w:tc>
      </w:tr>
      <w:tr w14:paraId="58047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3EBC8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vAlign w:val="center"/>
          </w:tcPr>
          <w:p w14:paraId="4A97C9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换项</w:t>
            </w:r>
          </w:p>
        </w:tc>
        <w:tc>
          <w:tcPr>
            <w:tcW w:w="7524" w:type="dxa"/>
            <w:vAlign w:val="center"/>
          </w:tcPr>
          <w:p w14:paraId="3E2F6E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个检用户自费在线加项或换项目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按身体部位分类体检项目，方便个人快速根据自身情况找到项目并做选择</w:t>
            </w:r>
          </w:p>
        </w:tc>
      </w:tr>
      <w:tr w14:paraId="551B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463A46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vAlign w:val="center"/>
          </w:tcPr>
          <w:p w14:paraId="42A6F2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AI个检定制</w:t>
            </w:r>
          </w:p>
        </w:tc>
        <w:tc>
          <w:tcPr>
            <w:tcW w:w="7524" w:type="dxa"/>
            <w:vAlign w:val="center"/>
          </w:tcPr>
          <w:p w14:paraId="44E057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个体化的体检定制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用户通过手机即可完成风险评估获取项目推荐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（提供功能演示视频）</w:t>
            </w:r>
          </w:p>
        </w:tc>
      </w:tr>
      <w:tr w14:paraId="0F435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restart"/>
            <w:vAlign w:val="center"/>
          </w:tcPr>
          <w:p w14:paraId="13D4A1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团队体检</w:t>
            </w:r>
          </w:p>
        </w:tc>
        <w:tc>
          <w:tcPr>
            <w:tcW w:w="1261" w:type="dxa"/>
            <w:vAlign w:val="center"/>
          </w:tcPr>
          <w:p w14:paraId="39D09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团检预约</w:t>
            </w:r>
          </w:p>
        </w:tc>
        <w:tc>
          <w:tcPr>
            <w:tcW w:w="7524" w:type="dxa"/>
            <w:vAlign w:val="center"/>
          </w:tcPr>
          <w:p w14:paraId="014532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团队客户在线预约体检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姓名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姓名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+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手机号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姓名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+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身份证号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姓名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+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工号的团检卡领取方式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无名单的团检卡领取方式</w:t>
            </w:r>
          </w:p>
        </w:tc>
      </w:tr>
      <w:tr w14:paraId="42BF6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52B674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00C8E1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多模式团检卡</w:t>
            </w:r>
          </w:p>
        </w:tc>
        <w:tc>
          <w:tcPr>
            <w:tcW w:w="7524" w:type="dxa"/>
            <w:vAlign w:val="center"/>
          </w:tcPr>
          <w:p w14:paraId="1208B9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固定套餐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+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个人自费加项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固定套餐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+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团队自选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+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个人自费加项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金额卡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超额度自费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等团检卡模式</w:t>
            </w:r>
          </w:p>
        </w:tc>
      </w:tr>
      <w:tr w14:paraId="107CA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7FAAB1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69EB17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换项</w:t>
            </w:r>
          </w:p>
        </w:tc>
        <w:tc>
          <w:tcPr>
            <w:tcW w:w="7524" w:type="dxa"/>
            <w:vAlign w:val="center"/>
          </w:tcPr>
          <w:p w14:paraId="4D27F1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团队客户自费在线加项或换项目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按身体部位分类体检项目，方便个人快速根据自身情况找到项目并做选择；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不同单位、不同项目的加项折扣优惠</w:t>
            </w:r>
          </w:p>
        </w:tc>
      </w:tr>
      <w:tr w14:paraId="38782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29BAD9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282046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AI团检定制</w:t>
            </w:r>
          </w:p>
        </w:tc>
        <w:tc>
          <w:tcPr>
            <w:tcW w:w="7524" w:type="dxa"/>
            <w:vAlign w:val="center"/>
          </w:tcPr>
          <w:p w14:paraId="4346C2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在团检项目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套餐的基础上进行问卷推荐加项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用户通过手机即可完成风险评估获取项目推荐</w:t>
            </w:r>
          </w:p>
        </w:tc>
      </w:tr>
      <w:tr w14:paraId="5D929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55249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45ACC5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团检管理</w:t>
            </w:r>
          </w:p>
        </w:tc>
        <w:tc>
          <w:tcPr>
            <w:tcW w:w="7524" w:type="dxa"/>
            <w:vAlign w:val="center"/>
          </w:tcPr>
          <w:p w14:paraId="6249E1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查询团体体检的预约进度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预约阶段的防替检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不同单位、不同项目的加项折扣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配置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团检的排期管理</w:t>
            </w:r>
          </w:p>
        </w:tc>
      </w:tr>
      <w:tr w14:paraId="72F03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046064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6C778A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代预约</w:t>
            </w:r>
          </w:p>
        </w:tc>
        <w:tc>
          <w:tcPr>
            <w:tcW w:w="7524" w:type="dxa"/>
            <w:vAlign w:val="center"/>
          </w:tcPr>
          <w:p w14:paraId="3367BF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代预约</w:t>
            </w:r>
          </w:p>
        </w:tc>
      </w:tr>
      <w:tr w14:paraId="32844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0B224C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4D039D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亲属检</w:t>
            </w:r>
          </w:p>
        </w:tc>
        <w:tc>
          <w:tcPr>
            <w:tcW w:w="7524" w:type="dxa"/>
            <w:vAlign w:val="center"/>
          </w:tcPr>
          <w:p w14:paraId="7BB3C6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亲属体检预约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亲属检相关套餐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折扣的设置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提供指定优惠套餐享受单位折扣，其余自选套餐不享受单位折扣功能（提供功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能演示视频）</w:t>
            </w:r>
          </w:p>
        </w:tc>
      </w:tr>
      <w:tr w14:paraId="493F3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restart"/>
            <w:vAlign w:val="center"/>
          </w:tcPr>
          <w:p w14:paraId="4026DE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检后服务</w:t>
            </w:r>
          </w:p>
        </w:tc>
        <w:tc>
          <w:tcPr>
            <w:tcW w:w="1261" w:type="dxa"/>
            <w:vAlign w:val="center"/>
          </w:tcPr>
          <w:p w14:paraId="0F2F85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报告查询</w:t>
            </w:r>
          </w:p>
        </w:tc>
        <w:tc>
          <w:tcPr>
            <w:tcW w:w="7524" w:type="dxa"/>
            <w:vAlign w:val="center"/>
          </w:tcPr>
          <w:p w14:paraId="0BACBD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报告线上查询、发送PDF报告到邮箱或下载到手机</w:t>
            </w:r>
          </w:p>
        </w:tc>
      </w:tr>
      <w:tr w14:paraId="0073F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05723E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198999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报告对比</w:t>
            </w:r>
          </w:p>
        </w:tc>
        <w:tc>
          <w:tcPr>
            <w:tcW w:w="7524" w:type="dxa"/>
            <w:vAlign w:val="center"/>
          </w:tcPr>
          <w:p w14:paraId="19C140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历年报告对比服务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须区分异常指标并给出对比图</w:t>
            </w:r>
          </w:p>
        </w:tc>
      </w:tr>
      <w:tr w14:paraId="0B18B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37639F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76DD58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报告解读</w:t>
            </w:r>
          </w:p>
        </w:tc>
        <w:tc>
          <w:tcPr>
            <w:tcW w:w="7524" w:type="dxa"/>
            <w:vAlign w:val="center"/>
          </w:tcPr>
          <w:p w14:paraId="723060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在线报告解读服务，客户可选体检报告申请在线解读</w:t>
            </w:r>
          </w:p>
        </w:tc>
      </w:tr>
      <w:tr w14:paraId="2BBB0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restart"/>
            <w:vAlign w:val="center"/>
          </w:tcPr>
          <w:p w14:paraId="16C4A8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号源管理</w:t>
            </w:r>
          </w:p>
        </w:tc>
        <w:tc>
          <w:tcPr>
            <w:tcW w:w="1261" w:type="dxa"/>
            <w:vAlign w:val="center"/>
          </w:tcPr>
          <w:p w14:paraId="6F4E8B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排班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管理</w:t>
            </w:r>
          </w:p>
        </w:tc>
        <w:tc>
          <w:tcPr>
            <w:tcW w:w="7524" w:type="dxa"/>
            <w:vAlign w:val="center"/>
          </w:tcPr>
          <w:p w14:paraId="65E206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排班设置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可按周设置上班时间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设置特定节假日的调班</w:t>
            </w:r>
          </w:p>
        </w:tc>
      </w:tr>
      <w:tr w14:paraId="7CFAA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6CB5B1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433C1A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个检号源</w:t>
            </w:r>
          </w:p>
        </w:tc>
        <w:tc>
          <w:tcPr>
            <w:tcW w:w="7524" w:type="dxa"/>
            <w:vAlign w:val="center"/>
          </w:tcPr>
          <w:p w14:paraId="1E3270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个检号源管控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能控制每日个检预约人数</w:t>
            </w:r>
          </w:p>
        </w:tc>
      </w:tr>
      <w:tr w14:paraId="3E3B0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0A01B7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1EECC1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团检号源</w:t>
            </w:r>
          </w:p>
        </w:tc>
        <w:tc>
          <w:tcPr>
            <w:tcW w:w="7524" w:type="dxa"/>
            <w:vAlign w:val="center"/>
          </w:tcPr>
          <w:p w14:paraId="71AAC7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按单位设置预约日期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每日可预约人数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为单位预留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VIP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号源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（提供功能演示视频）</w:t>
            </w:r>
          </w:p>
        </w:tc>
      </w:tr>
      <w:tr w14:paraId="7398B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3F0940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6C749C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瓶颈项目</w:t>
            </w:r>
          </w:p>
        </w:tc>
        <w:tc>
          <w:tcPr>
            <w:tcW w:w="7524" w:type="dxa"/>
            <w:vAlign w:val="center"/>
          </w:tcPr>
          <w:p w14:paraId="6ECE7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支持特殊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项目号源的单独设置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可添加特殊项目组，多个项目可共享一个号源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（提供功能演示视频）</w:t>
            </w:r>
          </w:p>
        </w:tc>
      </w:tr>
      <w:tr w14:paraId="6663B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3050D1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4738D6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分时段</w:t>
            </w:r>
          </w:p>
        </w:tc>
        <w:tc>
          <w:tcPr>
            <w:tcW w:w="7524" w:type="dxa"/>
            <w:vAlign w:val="center"/>
          </w:tcPr>
          <w:p w14:paraId="7A4D9C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分时段号源的设置</w:t>
            </w:r>
          </w:p>
        </w:tc>
      </w:tr>
      <w:tr w14:paraId="6D747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26B6D8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018969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套餐独立号源</w:t>
            </w:r>
          </w:p>
        </w:tc>
        <w:tc>
          <w:tcPr>
            <w:tcW w:w="7524" w:type="dxa"/>
            <w:vAlign w:val="center"/>
          </w:tcPr>
          <w:p w14:paraId="6B3DA5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针对特殊套餐单独设置号源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不占用原个检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团检号源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（提供功能演示视频）</w:t>
            </w:r>
          </w:p>
        </w:tc>
      </w:tr>
      <w:tr w14:paraId="2CEFA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72042B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40DC73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数据统计</w:t>
            </w:r>
          </w:p>
        </w:tc>
        <w:tc>
          <w:tcPr>
            <w:tcW w:w="7524" w:type="dxa"/>
            <w:vAlign w:val="center"/>
          </w:tcPr>
          <w:p w14:paraId="6CF2AA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查看每日号源预约情况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区分个检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团检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特殊项目进行查看</w:t>
            </w:r>
          </w:p>
        </w:tc>
      </w:tr>
      <w:tr w14:paraId="6D5B1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restart"/>
            <w:vAlign w:val="center"/>
          </w:tcPr>
          <w:p w14:paraId="76D8DD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短信平台</w:t>
            </w:r>
          </w:p>
        </w:tc>
        <w:tc>
          <w:tcPr>
            <w:tcW w:w="1261" w:type="dxa"/>
            <w:vAlign w:val="center"/>
          </w:tcPr>
          <w:p w14:paraId="5FA612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自动发送</w:t>
            </w:r>
          </w:p>
        </w:tc>
        <w:tc>
          <w:tcPr>
            <w:tcW w:w="7524" w:type="dxa"/>
            <w:vAlign w:val="center"/>
          </w:tcPr>
          <w:p w14:paraId="6BBA30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检前一天提醒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购买加项、预约成功、下单未预约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提醒等短信的自动发送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短信提醒特殊项目的注意事项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（提供功能演示视频）</w:t>
            </w:r>
          </w:p>
        </w:tc>
      </w:tr>
      <w:tr w14:paraId="6F03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16B1FC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028C20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手动发送</w:t>
            </w:r>
          </w:p>
        </w:tc>
        <w:tc>
          <w:tcPr>
            <w:tcW w:w="7524" w:type="dxa"/>
            <w:vAlign w:val="center"/>
          </w:tcPr>
          <w:p w14:paraId="31F265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手动选择团检客户进行短信通知的发送</w:t>
            </w:r>
          </w:p>
        </w:tc>
      </w:tr>
      <w:tr w14:paraId="6E1B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restart"/>
            <w:vAlign w:val="center"/>
          </w:tcPr>
          <w:p w14:paraId="293946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质量控制</w:t>
            </w:r>
          </w:p>
        </w:tc>
        <w:tc>
          <w:tcPr>
            <w:tcW w:w="1261" w:type="dxa"/>
            <w:vAlign w:val="center"/>
          </w:tcPr>
          <w:p w14:paraId="46D04B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项目关系</w:t>
            </w:r>
          </w:p>
        </w:tc>
        <w:tc>
          <w:tcPr>
            <w:tcW w:w="7524" w:type="dxa"/>
            <w:vAlign w:val="top"/>
          </w:tcPr>
          <w:p w14:paraId="7D4CCE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维护项目的互斥关系、依赖关系，防止客户多选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漏选项目</w:t>
            </w:r>
          </w:p>
        </w:tc>
      </w:tr>
      <w:tr w14:paraId="748C7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765D3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7E042C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必检项</w:t>
            </w:r>
          </w:p>
        </w:tc>
        <w:tc>
          <w:tcPr>
            <w:tcW w:w="7524" w:type="dxa"/>
            <w:vAlign w:val="top"/>
          </w:tcPr>
          <w:p w14:paraId="0FFA28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配置必检项目，必检项目不可取消</w:t>
            </w:r>
          </w:p>
        </w:tc>
      </w:tr>
      <w:tr w14:paraId="22FB3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406F78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vAlign w:val="center"/>
          </w:tcPr>
          <w:p w14:paraId="01124C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选人群</w:t>
            </w:r>
          </w:p>
        </w:tc>
        <w:tc>
          <w:tcPr>
            <w:tcW w:w="7524" w:type="dxa"/>
            <w:vAlign w:val="center"/>
          </w:tcPr>
          <w:p w14:paraId="24D795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配置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项目的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选人群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并在用户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预约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询问备孕计划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（提供功能演示视频）</w:t>
            </w:r>
          </w:p>
        </w:tc>
      </w:tr>
      <w:tr w14:paraId="1978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restart"/>
            <w:vAlign w:val="center"/>
          </w:tcPr>
          <w:p w14:paraId="1348E5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预约管理</w:t>
            </w:r>
          </w:p>
        </w:tc>
        <w:tc>
          <w:tcPr>
            <w:tcW w:w="1261" w:type="dxa"/>
            <w:vAlign w:val="center"/>
          </w:tcPr>
          <w:p w14:paraId="4A730B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预约管理</w:t>
            </w:r>
          </w:p>
        </w:tc>
        <w:tc>
          <w:tcPr>
            <w:tcW w:w="7524" w:type="dxa"/>
            <w:vAlign w:val="center"/>
          </w:tcPr>
          <w:p w14:paraId="56AD4B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查看体检预约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数据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可手动单个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批量提前操作同步数据进体软</w:t>
            </w:r>
          </w:p>
        </w:tc>
      </w:tr>
      <w:tr w14:paraId="2FDBE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7B907D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vAlign w:val="center"/>
          </w:tcPr>
          <w:p w14:paraId="07F64C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订单管理</w:t>
            </w:r>
          </w:p>
        </w:tc>
        <w:tc>
          <w:tcPr>
            <w:tcW w:w="7524" w:type="dxa"/>
            <w:vAlign w:val="center"/>
          </w:tcPr>
          <w:p w14:paraId="55D0BD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体检订单的查看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支持按项目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套餐进行退款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退款实时到账</w:t>
            </w:r>
          </w:p>
        </w:tc>
      </w:tr>
      <w:tr w14:paraId="79A8D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restart"/>
            <w:vAlign w:val="center"/>
          </w:tcPr>
          <w:p w14:paraId="47C7B6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支付服务</w:t>
            </w:r>
          </w:p>
        </w:tc>
        <w:tc>
          <w:tcPr>
            <w:tcW w:w="1261" w:type="dxa"/>
            <w:vAlign w:val="center"/>
          </w:tcPr>
          <w:p w14:paraId="65BCBC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线上支付</w:t>
            </w:r>
          </w:p>
        </w:tc>
        <w:tc>
          <w:tcPr>
            <w:tcW w:w="7524" w:type="dxa"/>
            <w:vAlign w:val="center"/>
          </w:tcPr>
          <w:p w14:paraId="53A3FA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微信线上支付、退款；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退款须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实时到账；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医院微信账户收款</w:t>
            </w:r>
          </w:p>
        </w:tc>
      </w:tr>
      <w:tr w14:paraId="12ECD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6B73D9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vAlign w:val="center"/>
          </w:tcPr>
          <w:p w14:paraId="6687F0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Hans"/>
              </w:rPr>
              <w:t>线下支付</w:t>
            </w:r>
          </w:p>
        </w:tc>
        <w:tc>
          <w:tcPr>
            <w:tcW w:w="7524" w:type="dxa"/>
            <w:vAlign w:val="center"/>
          </w:tcPr>
          <w:p w14:paraId="539416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Hans"/>
              </w:rPr>
              <w:t>配置部分套餐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Hans"/>
              </w:rPr>
              <w:t>团单支持线上预约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Hans"/>
              </w:rPr>
              <w:t>线下支付</w:t>
            </w:r>
          </w:p>
        </w:tc>
      </w:tr>
      <w:tr w14:paraId="266E5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770835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vAlign w:val="center"/>
          </w:tcPr>
          <w:p w14:paraId="73BB80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Hans"/>
              </w:rPr>
              <w:t>开发票</w:t>
            </w:r>
          </w:p>
        </w:tc>
        <w:tc>
          <w:tcPr>
            <w:tcW w:w="7524" w:type="dxa"/>
            <w:vAlign w:val="center"/>
          </w:tcPr>
          <w:p w14:paraId="447A26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Hans"/>
              </w:rPr>
              <w:t>线上支付客户，申请开电子票</w:t>
            </w:r>
          </w:p>
        </w:tc>
      </w:tr>
      <w:tr w14:paraId="4D5C9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2408E9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vAlign w:val="center"/>
          </w:tcPr>
          <w:p w14:paraId="0262FA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在线退款</w:t>
            </w:r>
          </w:p>
        </w:tc>
        <w:tc>
          <w:tcPr>
            <w:tcW w:w="7524" w:type="dxa"/>
            <w:vAlign w:val="center"/>
          </w:tcPr>
          <w:p w14:paraId="3D35B6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客户在线申请退款</w:t>
            </w:r>
          </w:p>
        </w:tc>
      </w:tr>
      <w:tr w14:paraId="42942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restart"/>
            <w:vAlign w:val="center"/>
          </w:tcPr>
          <w:p w14:paraId="6D6A42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问卷管理</w:t>
            </w:r>
          </w:p>
        </w:tc>
        <w:tc>
          <w:tcPr>
            <w:tcW w:w="1261" w:type="dxa"/>
            <w:vAlign w:val="center"/>
          </w:tcPr>
          <w:p w14:paraId="5F33E0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问卷配置</w:t>
            </w:r>
          </w:p>
        </w:tc>
        <w:tc>
          <w:tcPr>
            <w:tcW w:w="7524" w:type="dxa"/>
            <w:vAlign w:val="center"/>
          </w:tcPr>
          <w:p w14:paraId="31FD54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满意度调查等问卷的自定义配置</w:t>
            </w:r>
          </w:p>
        </w:tc>
      </w:tr>
      <w:tr w14:paraId="4B2D8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473756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479816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结果导出</w:t>
            </w:r>
          </w:p>
        </w:tc>
        <w:tc>
          <w:tcPr>
            <w:tcW w:w="7524" w:type="dxa"/>
            <w:vAlign w:val="center"/>
          </w:tcPr>
          <w:p w14:paraId="49FA1A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调查结果的查看与导出</w:t>
            </w:r>
          </w:p>
        </w:tc>
      </w:tr>
      <w:tr w14:paraId="0DFC6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restart"/>
            <w:vAlign w:val="center"/>
          </w:tcPr>
          <w:p w14:paraId="75C364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自动同步</w:t>
            </w:r>
          </w:p>
        </w:tc>
        <w:tc>
          <w:tcPr>
            <w:tcW w:w="1261" w:type="dxa"/>
            <w:vAlign w:val="center"/>
          </w:tcPr>
          <w:p w14:paraId="601998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体检人同步</w:t>
            </w:r>
          </w:p>
        </w:tc>
        <w:tc>
          <w:tcPr>
            <w:tcW w:w="7524" w:type="dxa"/>
            <w:vAlign w:val="center"/>
          </w:tcPr>
          <w:p w14:paraId="0E1E3A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与院内体检管理系统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对接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，保证数据互通，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体检人信息与体检项目按配置要求同步进体检系统</w:t>
            </w:r>
          </w:p>
        </w:tc>
      </w:tr>
      <w:tr w14:paraId="54B57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30FA20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vAlign w:val="center"/>
          </w:tcPr>
          <w:p w14:paraId="753E7E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项目同步</w:t>
            </w:r>
          </w:p>
        </w:tc>
        <w:tc>
          <w:tcPr>
            <w:tcW w:w="7524" w:type="dxa"/>
            <w:vAlign w:val="center"/>
          </w:tcPr>
          <w:p w14:paraId="515665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定时检测体检软件项目变更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并通知预约平台完成同步变更</w:t>
            </w:r>
          </w:p>
        </w:tc>
      </w:tr>
      <w:tr w14:paraId="60BBE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restart"/>
            <w:vAlign w:val="center"/>
          </w:tcPr>
          <w:p w14:paraId="48517E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运营服务</w:t>
            </w:r>
          </w:p>
        </w:tc>
        <w:tc>
          <w:tcPr>
            <w:tcW w:w="1261" w:type="dxa"/>
            <w:vAlign w:val="center"/>
          </w:tcPr>
          <w:p w14:paraId="721220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产品使用培训</w:t>
            </w:r>
          </w:p>
        </w:tc>
        <w:tc>
          <w:tcPr>
            <w:tcW w:w="7524" w:type="dxa"/>
            <w:vAlign w:val="center"/>
          </w:tcPr>
          <w:p w14:paraId="53825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进行产品培训，以体检中心的体检系统为中心，梳理业务流程，以便医护人员更加高效开展工作</w:t>
            </w:r>
          </w:p>
        </w:tc>
      </w:tr>
      <w:tr w14:paraId="382D4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1B5D46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6730F7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活动策划</w:t>
            </w:r>
          </w:p>
        </w:tc>
        <w:tc>
          <w:tcPr>
            <w:tcW w:w="7524" w:type="dxa"/>
            <w:vAlign w:val="center"/>
          </w:tcPr>
          <w:p w14:paraId="00CC8F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线上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节假日活动方案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策划筹备及落地（如母亲节、双11、元旦等）</w:t>
            </w:r>
          </w:p>
        </w:tc>
      </w:tr>
      <w:tr w14:paraId="1F02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7C7AC6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Merge w:val="restart"/>
            <w:vAlign w:val="center"/>
          </w:tcPr>
          <w:p w14:paraId="39C507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公众号服务</w:t>
            </w:r>
          </w:p>
        </w:tc>
        <w:tc>
          <w:tcPr>
            <w:tcW w:w="7524" w:type="dxa"/>
            <w:vAlign w:val="top"/>
          </w:tcPr>
          <w:p w14:paraId="46C25BE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配合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Hans" w:bidi="ar-SA"/>
              </w:rPr>
              <w:t>体检中心在公众号推文，提升用户对体检中心的品牌认知度，由医学专家团队提供文章，内容在保证医学专业度基础上增加普通受众可读性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（每周一篇）</w:t>
            </w:r>
          </w:p>
        </w:tc>
      </w:tr>
      <w:tr w14:paraId="78B6A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076142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Merge w:val="continue"/>
            <w:vAlign w:val="center"/>
          </w:tcPr>
          <w:p w14:paraId="3C1C68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24" w:type="dxa"/>
            <w:vAlign w:val="top"/>
          </w:tcPr>
          <w:p w14:paraId="08BA0C3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Hans" w:bidi="ar-SA"/>
              </w:rPr>
              <w:t>体检中心公众号、医院公众号体检业务标准配置和搜索排名管理</w:t>
            </w:r>
          </w:p>
        </w:tc>
      </w:tr>
      <w:tr w14:paraId="6F6D0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7FC7B6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2F25C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团检1+X服务</w:t>
            </w:r>
          </w:p>
        </w:tc>
        <w:tc>
          <w:tcPr>
            <w:tcW w:w="7524" w:type="dxa"/>
            <w:vAlign w:val="top"/>
          </w:tcPr>
          <w:p w14:paraId="3EE1BC6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Hans" w:bidi="ar-SA"/>
              </w:rPr>
              <w:t>有运营人员进行培训落地，可面向企业团检用户进行个性化定制体检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服务</w:t>
            </w:r>
          </w:p>
        </w:tc>
      </w:tr>
      <w:tr w14:paraId="6E99D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restart"/>
            <w:vAlign w:val="center"/>
          </w:tcPr>
          <w:p w14:paraId="01F2C2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客服服务</w:t>
            </w:r>
          </w:p>
        </w:tc>
        <w:tc>
          <w:tcPr>
            <w:tcW w:w="1261" w:type="dxa"/>
            <w:vAlign w:val="center"/>
          </w:tcPr>
          <w:p w14:paraId="6178B5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售前服务</w:t>
            </w:r>
          </w:p>
        </w:tc>
        <w:tc>
          <w:tcPr>
            <w:tcW w:w="7524" w:type="dxa"/>
            <w:vAlign w:val="top"/>
          </w:tcPr>
          <w:p w14:paraId="76313AF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提供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Hans" w:bidi="ar-SA"/>
              </w:rPr>
              <w:t>线上健康管理师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Hans" w:bidi="ar-SA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Hans" w:bidi="ar-SA"/>
              </w:rPr>
              <w:t>可根据用户提供的身体情况信息、沟通检查项目的具体意义，为用户定制合适的体检方案，让用户做对体检</w:t>
            </w:r>
          </w:p>
        </w:tc>
      </w:tr>
      <w:tr w14:paraId="21631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3C47C4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49A7E2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售后服务</w:t>
            </w:r>
          </w:p>
        </w:tc>
        <w:tc>
          <w:tcPr>
            <w:tcW w:w="7524" w:type="dxa"/>
            <w:vAlign w:val="top"/>
          </w:tcPr>
          <w:p w14:paraId="32A2508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Hans" w:bidi="ar-SA"/>
              </w:rPr>
              <w:t>用户改约、退款、咨询、发票等售后问题，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提供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Hans" w:bidi="ar-SA"/>
              </w:rPr>
              <w:t>7*1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Hans" w:bidi="ar-SA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Hans" w:bidi="ar-SA"/>
              </w:rPr>
              <w:t>小时的客服服务</w:t>
            </w:r>
          </w:p>
        </w:tc>
      </w:tr>
    </w:tbl>
    <w:p w14:paraId="0D8E1328">
      <w:pPr>
        <w:bidi w:val="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Hans"/>
        </w:rPr>
      </w:pPr>
    </w:p>
    <w:p w14:paraId="4F7FA842">
      <w:pPr>
        <w:pStyle w:val="7"/>
        <w:keepNext w:val="0"/>
        <w:keepLines w:val="0"/>
        <w:widowControl/>
        <w:suppressLineNumbers w:val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54CCB"/>
    <w:rsid w:val="07DB0BF3"/>
    <w:rsid w:val="17D86F39"/>
    <w:rsid w:val="36A4475E"/>
    <w:rsid w:val="3B747ADB"/>
    <w:rsid w:val="48954CCB"/>
    <w:rsid w:val="4EF9701D"/>
    <w:rsid w:val="60F2556A"/>
    <w:rsid w:val="679F0752"/>
    <w:rsid w:val="6CF37C6B"/>
    <w:rsid w:val="6D886921"/>
    <w:rsid w:val="72B34E05"/>
    <w:rsid w:val="752428B4"/>
    <w:rsid w:val="7EB3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540" w:lineRule="atLeast"/>
      <w:outlineLvl w:val="3"/>
    </w:pPr>
    <w:rPr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kern w:val="0"/>
      <w:sz w:val="24"/>
      <w:szCs w:val="24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Plain Text"/>
    <w:basedOn w:val="1"/>
    <w:next w:val="1"/>
    <w:qFormat/>
    <w:uiPriority w:val="0"/>
    <w:rPr>
      <w:rFonts w:ascii="宋体" w:hAnsi="Courier New"/>
      <w:sz w:val="24"/>
      <w:szCs w:val="20"/>
    </w:rPr>
  </w:style>
  <w:style w:type="paragraph" w:styleId="7">
    <w:name w:val="Normal (Web)"/>
    <w:basedOn w:val="1"/>
    <w:unhideWhenUsed/>
    <w:qFormat/>
    <w:uiPriority w:val="99"/>
    <w:pPr>
      <w:autoSpaceDE w:val="0"/>
      <w:autoSpaceDN w:val="0"/>
      <w:adjustRightInd w:val="0"/>
      <w:spacing w:before="100" w:beforeAutospacing="1" w:after="100" w:afterAutospacing="1" w:line="576" w:lineRule="exact"/>
      <w:ind w:firstLine="200" w:firstLineChars="200"/>
      <w:jc w:val="left"/>
    </w:pPr>
    <w:rPr>
      <w:rFonts w:ascii="宋体" w:hAnsi="宋体" w:eastAsia="仿宋_GB2312" w:cs="Times New Roman"/>
      <w:color w:val="000000"/>
      <w:kern w:val="0"/>
      <w:sz w:val="32"/>
      <w:szCs w:val="20"/>
    </w:rPr>
  </w:style>
  <w:style w:type="paragraph" w:customStyle="1" w:styleId="10">
    <w:name w:val="标题 5（有编号）（绿盟科技）"/>
    <w:basedOn w:val="1"/>
    <w:next w:val="11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1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2">
    <w:name w:val="正文文本1"/>
    <w:basedOn w:val="1"/>
    <w:next w:val="1"/>
    <w:qFormat/>
    <w:uiPriority w:val="0"/>
    <w:pPr>
      <w:autoSpaceDE w:val="0"/>
      <w:autoSpaceDN w:val="0"/>
      <w:jc w:val="left"/>
    </w:pPr>
    <w:rPr>
      <w:rFonts w:hint="eastAsia" w:ascii="宋体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2218</Words>
  <Characters>2234</Characters>
  <Lines>0</Lines>
  <Paragraphs>0</Paragraphs>
  <TotalTime>11</TotalTime>
  <ScaleCrop>false</ScaleCrop>
  <LinksUpToDate>false</LinksUpToDate>
  <CharactersWithSpaces>2234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2025-07-08T08:09:00Z</dcterms:created>
  <dc:creator>原-色</dc:creator>
  <cp:lastModifiedBy>Administrator</cp:lastModifiedBy>
  <dcterms:modified xsi:type="dcterms:W3CDTF">2025-08-18T10:39:50Z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B657B38FC978467EB5CE9887777F66EB_13</vt:lpwstr>
  </property>
  <property fmtid="{D5CDD505-2E9C-101B-9397-08002B2CF9AE}" pid="4" name="KSOTemplateDocerSaveRecord">
    <vt:lpwstr>eyJoZGlkIjoiYWRiNzAzNGE0Yjg5NmY3ZWZjYjJjM2ZiZDQ5OGIyODgiLCJ1c2VySWQiOiI0NjEzNTE2NDUifQ==</vt:lpwstr>
  </property>
</Properties>
</file>