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846C">
      <w:pPr>
        <w:pStyle w:val="4"/>
        <w:widowControl w:val="0"/>
        <w:numPr>
          <w:ilvl w:val="0"/>
          <w:numId w:val="1"/>
        </w:numPr>
        <w:spacing w:before="0" w:beforeAutospacing="0" w:after="0" w:afterAutospacing="0" w:line="360" w:lineRule="auto"/>
        <w:rPr>
          <w:rFonts w:hint="default" w:ascii="Arial" w:eastAsia="宋体" w:cs="Arial"/>
          <w:kern w:val="2"/>
          <w:szCs w:val="20"/>
        </w:rPr>
      </w:pPr>
      <w:r>
        <w:rPr>
          <w:rFonts w:hint="eastAsia" w:ascii="Arial" w:eastAsia="宋体" w:cs="Arial"/>
          <w:kern w:val="2"/>
          <w:szCs w:val="20"/>
          <w:lang w:val="en-US" w:eastAsia="zh-CN"/>
        </w:rPr>
        <w:t>项目说明</w:t>
      </w:r>
      <w:r>
        <w:rPr>
          <w:rFonts w:hint="default" w:ascii="Arial" w:eastAsia="宋体" w:cs="Arial"/>
          <w:kern w:val="2"/>
          <w:szCs w:val="20"/>
        </w:rPr>
        <w:t>：</w:t>
      </w:r>
    </w:p>
    <w:p w14:paraId="4934F913">
      <w:pPr>
        <w:ind w:firstLine="420" w:firstLineChars="0"/>
        <w:rPr>
          <w:rFonts w:hint="eastAsia" w:ascii="Arial" w:hAnsi="宋体" w:eastAsia="宋体" w:cs="Arial"/>
          <w:lang w:val="en-US" w:eastAsia="zh-CN"/>
        </w:rPr>
      </w:pPr>
      <w:r>
        <w:rPr>
          <w:rFonts w:hint="eastAsia" w:ascii="Arial" w:hAnsi="宋体" w:eastAsia="宋体" w:cs="Arial"/>
          <w:lang w:val="en-US" w:eastAsia="zh-CN"/>
        </w:rPr>
        <w:t>本次采购内容为杭州市临安区第一人民医院不间断电源系统的年度维护与保障项目，包括故障排除、维修维护、技术咨询等。在维保周期内做到定期巡检，快速维护维修以及主配件的及时更换。</w:t>
      </w:r>
    </w:p>
    <w:p w14:paraId="78156B33">
      <w:pPr>
        <w:ind w:firstLine="420" w:firstLineChars="0"/>
        <w:rPr>
          <w:rFonts w:hint="default" w:ascii="Arial" w:hAnsi="宋体" w:eastAsia="宋体" w:cs="Arial"/>
          <w:lang w:val="en-US" w:eastAsia="zh-CN"/>
        </w:rPr>
      </w:pPr>
      <w:r>
        <w:rPr>
          <w:rFonts w:hint="eastAsia" w:ascii="Times New Roman" w:hAnsi="宋体" w:eastAsia="宋体" w:cs="Times New Roman"/>
          <w:color w:val="auto"/>
          <w:kern w:val="2"/>
          <w:sz w:val="24"/>
          <w:szCs w:val="24"/>
          <w:lang w:val="en-US" w:eastAsia="zh-CN" w:bidi="ar-SA"/>
        </w:rPr>
        <w:t>项目服务时间1年，具体日期以合同签订时间为准。</w:t>
      </w:r>
    </w:p>
    <w:p w14:paraId="7FB102DF">
      <w:pPr>
        <w:ind w:firstLine="420" w:firstLineChars="0"/>
        <w:rPr>
          <w:rFonts w:hint="default" w:ascii="Arial" w:hAnsi="宋体" w:cs="Arial"/>
          <w:lang w:val="en-US" w:eastAsia="zh-CN"/>
        </w:rPr>
      </w:pPr>
      <w:r>
        <w:rPr>
          <w:rFonts w:hint="eastAsia" w:ascii="Arial" w:hAnsi="宋体" w:cs="Arial"/>
          <w:lang w:eastAsia="zh-CN"/>
        </w:rPr>
        <w:t>一年四次上门巡检（包含差旅费和巡检人工费），</w:t>
      </w:r>
      <w:r>
        <w:rPr>
          <w:rFonts w:hint="eastAsia" w:ascii="Arial" w:hAnsi="宋体" w:cs="Arial"/>
          <w:lang w:val="en-US" w:eastAsia="zh-CN"/>
        </w:rPr>
        <w:t>UPS维修（主配件费用另计）。</w:t>
      </w:r>
    </w:p>
    <w:p w14:paraId="0DC6C93F">
      <w:pPr>
        <w:ind w:firstLine="420" w:firstLineChars="0"/>
        <w:rPr>
          <w:rFonts w:ascii="Arial" w:hAnsi="Arial" w:cs="Arial"/>
        </w:rPr>
      </w:pPr>
      <w:r>
        <w:rPr>
          <w:rFonts w:hint="eastAsia"/>
        </w:rPr>
        <w:t>经检查确定有零部件损坏而需更换时，应以书面形式提出并严格按配件成本价或具备市场竞争力之价格提供报价，该采购成本价为市场同比最优惠价，经采购人确认后执行。更换的设备零部件也可以由采购人自行采购，安装的人工费包含在本次报价中。由成交人采购的新更换的设备配件须提供相应的质量保质期。</w:t>
      </w:r>
    </w:p>
    <w:p w14:paraId="33B16EF3">
      <w:pPr>
        <w:pStyle w:val="4"/>
        <w:widowControl w:val="0"/>
        <w:numPr>
          <w:ilvl w:val="0"/>
          <w:numId w:val="0"/>
        </w:numPr>
        <w:spacing w:before="0" w:beforeAutospacing="0" w:after="0" w:afterAutospacing="0" w:line="360" w:lineRule="auto"/>
        <w:rPr>
          <w:rFonts w:hint="default" w:ascii="Arial" w:eastAsia="宋体" w:cs="Arial"/>
          <w:b/>
          <w:bCs/>
          <w:kern w:val="2"/>
          <w:szCs w:val="20"/>
        </w:rPr>
      </w:pPr>
      <w:r>
        <w:rPr>
          <w:rFonts w:hint="eastAsia" w:ascii="Arial" w:eastAsia="宋体" w:cs="Arial"/>
          <w:b/>
          <w:bCs/>
          <w:kern w:val="2"/>
          <w:szCs w:val="20"/>
          <w:lang w:val="en-US" w:eastAsia="zh-CN"/>
        </w:rPr>
        <w:t>二</w:t>
      </w:r>
      <w:r>
        <w:rPr>
          <w:rFonts w:hint="eastAsia" w:ascii="Arial" w:eastAsia="宋体" w:cs="Arial"/>
          <w:b/>
          <w:bCs/>
          <w:kern w:val="2"/>
          <w:szCs w:val="20"/>
          <w:lang w:eastAsia="zh-CN"/>
        </w:rPr>
        <w:t>、</w:t>
      </w:r>
      <w:r>
        <w:rPr>
          <w:rFonts w:hint="default" w:ascii="Arial" w:eastAsia="宋体" w:cs="Arial"/>
          <w:b/>
          <w:bCs/>
          <w:kern w:val="2"/>
          <w:szCs w:val="20"/>
        </w:rPr>
        <w:t>服务方式：</w:t>
      </w:r>
    </w:p>
    <w:p w14:paraId="5B17769C">
      <w:pPr>
        <w:spacing w:line="360" w:lineRule="auto"/>
        <w:rPr>
          <w:rFonts w:hint="eastAsia" w:ascii="宋体" w:hAnsi="宋体" w:cs="宋体"/>
        </w:rPr>
      </w:pPr>
      <w:r>
        <w:rPr>
          <w:rFonts w:hint="eastAsia" w:ascii="宋体" w:hAnsi="宋体" w:cs="宋体"/>
          <w:lang w:eastAsia="zh-CN"/>
        </w:rPr>
        <w:t xml:space="preserve">    </w:t>
      </w:r>
      <w:r>
        <w:rPr>
          <w:rFonts w:hint="eastAsia" w:ascii="宋体" w:hAnsi="宋体" w:cs="宋体"/>
          <w:lang w:val="en-US" w:eastAsia="zh-CN"/>
        </w:rPr>
        <w:t>2</w:t>
      </w:r>
      <w:r>
        <w:rPr>
          <w:rFonts w:hint="eastAsia" w:ascii="宋体" w:hAnsi="宋体" w:cs="宋体"/>
          <w:lang w:eastAsia="zh-CN"/>
        </w:rPr>
        <w:t>.1</w:t>
      </w:r>
      <w:r>
        <w:rPr>
          <w:rFonts w:hint="eastAsia" w:ascii="宋体" w:hAnsi="宋体" w:cs="宋体"/>
          <w:lang w:val="en-US" w:eastAsia="zh-CN"/>
        </w:rPr>
        <w:t xml:space="preserve"> </w:t>
      </w:r>
      <w:r>
        <w:rPr>
          <w:rFonts w:hint="eastAsia" w:ascii="宋体" w:hAnsi="宋体" w:cs="宋体"/>
        </w:rPr>
        <w:t>UPS维保巡检具体要求：</w:t>
      </w:r>
    </w:p>
    <w:p w14:paraId="15FEDB9E">
      <w:pPr>
        <w:spacing w:line="360" w:lineRule="auto"/>
        <w:ind w:firstLine="480" w:firstLineChars="200"/>
        <w:rPr>
          <w:rFonts w:hint="eastAsia" w:ascii="宋体" w:hAnsi="宋体" w:cs="宋体"/>
        </w:rPr>
      </w:pPr>
      <w:r>
        <w:rPr>
          <w:rFonts w:hint="eastAsia" w:ascii="宋体" w:hAnsi="宋体" w:cs="宋体"/>
        </w:rPr>
        <w:t>1检测整个系统的运行参数，确保设备正常运行。</w:t>
      </w:r>
    </w:p>
    <w:p w14:paraId="450BAA85">
      <w:pPr>
        <w:spacing w:line="360" w:lineRule="auto"/>
        <w:ind w:firstLine="480" w:firstLineChars="200"/>
        <w:rPr>
          <w:rFonts w:hint="eastAsia" w:ascii="宋体" w:hAnsi="宋体" w:cs="宋体"/>
        </w:rPr>
      </w:pPr>
      <w:r>
        <w:rPr>
          <w:rFonts w:hint="eastAsia" w:ascii="宋体" w:hAnsi="宋体" w:cs="宋体"/>
        </w:rPr>
        <w:t>2检查各主要部件的装配及内部间的连接情况。</w:t>
      </w:r>
    </w:p>
    <w:p w14:paraId="4207A5C1">
      <w:pPr>
        <w:spacing w:line="360" w:lineRule="auto"/>
        <w:ind w:firstLine="480" w:firstLineChars="200"/>
        <w:rPr>
          <w:rFonts w:hint="eastAsia" w:ascii="宋体" w:hAnsi="宋体" w:cs="宋体"/>
        </w:rPr>
      </w:pPr>
      <w:r>
        <w:rPr>
          <w:rFonts w:hint="eastAsia" w:ascii="宋体" w:hAnsi="宋体" w:cs="宋体"/>
        </w:rPr>
        <w:t>3检查所有螺丝、螺栓等连接点的紧固性及热腐蚀状况并做必要的调整。</w:t>
      </w:r>
    </w:p>
    <w:p w14:paraId="22FD0193">
      <w:pPr>
        <w:spacing w:line="360" w:lineRule="auto"/>
        <w:ind w:firstLine="480" w:firstLineChars="200"/>
        <w:rPr>
          <w:rFonts w:hint="eastAsia" w:ascii="宋体" w:hAnsi="宋体" w:cs="宋体"/>
        </w:rPr>
      </w:pPr>
      <w:r>
        <w:rPr>
          <w:rFonts w:hint="eastAsia" w:ascii="宋体" w:hAnsi="宋体" w:cs="宋体"/>
        </w:rPr>
        <w:t>4检查是否有损坏及烧毁的元件及电缆。</w:t>
      </w:r>
    </w:p>
    <w:p w14:paraId="5ABF52C9">
      <w:pPr>
        <w:spacing w:line="360" w:lineRule="auto"/>
        <w:ind w:firstLine="480" w:firstLineChars="200"/>
        <w:rPr>
          <w:rFonts w:hint="eastAsia" w:ascii="宋体" w:hAnsi="宋体" w:cs="宋体"/>
        </w:rPr>
      </w:pPr>
      <w:r>
        <w:rPr>
          <w:rFonts w:hint="eastAsia" w:ascii="宋体" w:hAnsi="宋体" w:cs="宋体"/>
        </w:rPr>
        <w:t>5对电池进行充放电测试。</w:t>
      </w:r>
    </w:p>
    <w:p w14:paraId="330C9251">
      <w:pPr>
        <w:spacing w:line="360" w:lineRule="auto"/>
        <w:ind w:firstLine="480" w:firstLineChars="200"/>
        <w:rPr>
          <w:rFonts w:hint="eastAsia" w:ascii="宋体" w:hAnsi="宋体" w:cs="宋体"/>
        </w:rPr>
      </w:pPr>
      <w:r>
        <w:rPr>
          <w:rFonts w:hint="eastAsia" w:ascii="宋体" w:hAnsi="宋体" w:cs="宋体"/>
        </w:rPr>
        <w:t>6对机组内外部进行清洁。</w:t>
      </w:r>
    </w:p>
    <w:p w14:paraId="2B2D0B82">
      <w:pPr>
        <w:spacing w:line="360" w:lineRule="auto"/>
        <w:ind w:firstLine="480" w:firstLineChars="200"/>
        <w:rPr>
          <w:rFonts w:hint="eastAsia" w:ascii="宋体" w:hAnsi="宋体" w:cs="宋体"/>
        </w:rPr>
      </w:pPr>
      <w:r>
        <w:rPr>
          <w:rFonts w:hint="eastAsia" w:ascii="宋体" w:hAnsi="宋体" w:cs="宋体"/>
        </w:rPr>
        <w:t>7检测电池组/柜的完整性。</w:t>
      </w:r>
    </w:p>
    <w:p w14:paraId="73A2A100">
      <w:pPr>
        <w:spacing w:line="360" w:lineRule="auto"/>
        <w:ind w:firstLine="480" w:firstLineChars="200"/>
        <w:rPr>
          <w:rFonts w:hint="eastAsia" w:ascii="宋体" w:hAnsi="宋体" w:cs="宋体"/>
        </w:rPr>
      </w:pPr>
      <w:r>
        <w:rPr>
          <w:rFonts w:hint="eastAsia" w:ascii="宋体" w:hAnsi="宋体" w:cs="宋体"/>
        </w:rPr>
        <w:t>8测量设备的输入、输出电压及电流。</w:t>
      </w:r>
    </w:p>
    <w:p w14:paraId="6A5BE551">
      <w:pPr>
        <w:spacing w:line="360" w:lineRule="auto"/>
        <w:ind w:firstLine="480" w:firstLineChars="200"/>
        <w:rPr>
          <w:rFonts w:hint="eastAsia" w:ascii="宋体" w:hAnsi="宋体" w:cs="宋体"/>
        </w:rPr>
      </w:pPr>
      <w:r>
        <w:rPr>
          <w:rFonts w:hint="eastAsia" w:ascii="宋体" w:hAnsi="宋体" w:cs="宋体"/>
        </w:rPr>
        <w:t>9检测UPS的同步及输出频率的稳定性。</w:t>
      </w:r>
    </w:p>
    <w:p w14:paraId="3231D23C">
      <w:pPr>
        <w:spacing w:line="360" w:lineRule="auto"/>
        <w:ind w:firstLine="480" w:firstLineChars="200"/>
        <w:rPr>
          <w:rFonts w:hint="eastAsia" w:ascii="宋体" w:hAnsi="宋体" w:cs="宋体"/>
        </w:rPr>
      </w:pPr>
      <w:r>
        <w:rPr>
          <w:rFonts w:hint="eastAsia" w:ascii="宋体" w:hAnsi="宋体" w:cs="宋体"/>
        </w:rPr>
        <w:t>10对并机系统，检查每个UPS之间的负载均衡情况。</w:t>
      </w:r>
    </w:p>
    <w:p w14:paraId="58D31943">
      <w:pPr>
        <w:spacing w:line="360" w:lineRule="auto"/>
        <w:ind w:firstLine="480" w:firstLineChars="200"/>
        <w:rPr>
          <w:rFonts w:hint="eastAsia" w:ascii="宋体" w:hAnsi="宋体" w:cs="宋体"/>
        </w:rPr>
      </w:pPr>
      <w:r>
        <w:rPr>
          <w:rFonts w:hint="eastAsia" w:ascii="宋体" w:hAnsi="宋体" w:cs="宋体"/>
        </w:rPr>
        <w:t>11必要时调校UPS的一些基准点和设置参数。</w:t>
      </w:r>
    </w:p>
    <w:p w14:paraId="3705155F">
      <w:pPr>
        <w:spacing w:line="360" w:lineRule="auto"/>
        <w:ind w:firstLine="480" w:firstLineChars="200"/>
        <w:rPr>
          <w:rFonts w:hint="eastAsia" w:ascii="宋体" w:hAnsi="宋体" w:cs="宋体"/>
        </w:rPr>
      </w:pPr>
      <w:r>
        <w:rPr>
          <w:rFonts w:hint="eastAsia" w:ascii="宋体" w:hAnsi="宋体" w:cs="宋体"/>
        </w:rPr>
        <w:t>12对电池容量进行检测，内容包括：</w:t>
      </w:r>
    </w:p>
    <w:p w14:paraId="27227942">
      <w:pPr>
        <w:spacing w:line="360" w:lineRule="auto"/>
        <w:ind w:firstLine="480" w:firstLineChars="200"/>
        <w:rPr>
          <w:rFonts w:hint="eastAsia" w:ascii="宋体" w:hAnsi="宋体" w:cs="宋体"/>
        </w:rPr>
      </w:pPr>
      <w:r>
        <w:rPr>
          <w:rFonts w:hint="eastAsia" w:ascii="宋体" w:hAnsi="宋体" w:cs="宋体"/>
        </w:rPr>
        <w:t>13外观是否有损坏、变形及漏水。</w:t>
      </w:r>
    </w:p>
    <w:p w14:paraId="10D78771">
      <w:pPr>
        <w:spacing w:line="360" w:lineRule="auto"/>
        <w:ind w:firstLine="480" w:firstLineChars="200"/>
        <w:rPr>
          <w:rFonts w:hint="eastAsia" w:ascii="宋体" w:hAnsi="宋体" w:cs="宋体"/>
        </w:rPr>
      </w:pPr>
      <w:r>
        <w:rPr>
          <w:rFonts w:hint="eastAsia" w:ascii="宋体" w:hAnsi="宋体" w:cs="宋体"/>
        </w:rPr>
        <w:t>14电池线及接线端子是否有过热及腐蚀情况。</w:t>
      </w:r>
    </w:p>
    <w:p w14:paraId="7A3C1869">
      <w:pPr>
        <w:spacing w:line="360" w:lineRule="auto"/>
        <w:ind w:firstLine="480" w:firstLineChars="200"/>
        <w:rPr>
          <w:rFonts w:hint="eastAsia" w:ascii="宋体" w:hAnsi="宋体" w:cs="宋体"/>
        </w:rPr>
      </w:pPr>
      <w:r>
        <w:rPr>
          <w:rFonts w:hint="eastAsia" w:ascii="宋体" w:hAnsi="宋体" w:cs="宋体"/>
        </w:rPr>
        <w:t>15各电池组或箱内是否有松脱。</w:t>
      </w:r>
    </w:p>
    <w:p w14:paraId="5CA44558">
      <w:pPr>
        <w:spacing w:line="360" w:lineRule="auto"/>
        <w:ind w:firstLine="480" w:firstLineChars="200"/>
        <w:rPr>
          <w:rFonts w:hint="eastAsia" w:ascii="宋体" w:hAnsi="宋体" w:cs="宋体"/>
        </w:rPr>
      </w:pPr>
      <w:r>
        <w:rPr>
          <w:rFonts w:hint="eastAsia" w:ascii="宋体" w:hAnsi="宋体" w:cs="宋体"/>
        </w:rPr>
        <w:t>16测量每节电池的浮充电压。</w:t>
      </w:r>
    </w:p>
    <w:p w14:paraId="46904508">
      <w:pPr>
        <w:spacing w:line="360" w:lineRule="auto"/>
        <w:ind w:firstLine="480" w:firstLineChars="200"/>
        <w:rPr>
          <w:rFonts w:hint="eastAsia" w:ascii="宋体" w:hAnsi="宋体" w:cs="宋体"/>
        </w:rPr>
      </w:pPr>
      <w:r>
        <w:rPr>
          <w:rFonts w:hint="eastAsia" w:ascii="宋体" w:hAnsi="宋体" w:cs="宋体"/>
        </w:rPr>
        <w:t>17在电池电极上重新涂上油脂，预防腐蚀。</w:t>
      </w:r>
    </w:p>
    <w:p w14:paraId="4F3329BD">
      <w:pPr>
        <w:spacing w:line="360" w:lineRule="auto"/>
        <w:ind w:firstLine="480" w:firstLineChars="200"/>
        <w:rPr>
          <w:rFonts w:hint="eastAsia" w:ascii="宋体" w:hAnsi="宋体" w:cs="宋体"/>
        </w:rPr>
      </w:pPr>
      <w:r>
        <w:rPr>
          <w:rFonts w:hint="eastAsia" w:ascii="宋体" w:hAnsi="宋体" w:cs="宋体"/>
        </w:rPr>
        <w:t>18电池组20％容量在线放电检测。</w:t>
      </w:r>
    </w:p>
    <w:p w14:paraId="4B5D95EE">
      <w:pPr>
        <w:spacing w:line="360" w:lineRule="auto"/>
        <w:ind w:firstLine="480" w:firstLineChars="200"/>
        <w:rPr>
          <w:rFonts w:hint="eastAsia" w:ascii="宋体" w:hAnsi="宋体" w:cs="宋体"/>
        </w:rPr>
      </w:pPr>
      <w:r>
        <w:rPr>
          <w:rFonts w:hint="eastAsia" w:ascii="宋体" w:hAnsi="宋体" w:cs="宋体"/>
        </w:rPr>
        <w:t>19提交所有服务报告及测试记录。</w:t>
      </w:r>
    </w:p>
    <w:p w14:paraId="3FD2EE37">
      <w:pPr>
        <w:spacing w:line="360" w:lineRule="auto"/>
        <w:ind w:firstLine="480" w:firstLineChars="200"/>
        <w:rPr>
          <w:rFonts w:hint="default" w:ascii="宋体" w:hAnsi="宋体" w:eastAsia="宋体" w:cs="宋体"/>
          <w:lang w:val="en-US" w:eastAsia="zh-CN"/>
        </w:rPr>
      </w:pPr>
      <w:r>
        <w:rPr>
          <w:rFonts w:hint="eastAsia" w:ascii="宋体" w:hAnsi="宋体" w:cs="宋体"/>
          <w:lang w:val="en-US" w:eastAsia="zh-CN"/>
        </w:rPr>
        <w:t>20 0.5小时响应，2小时内到现场，平均8小时内解决，每年4次巡检</w:t>
      </w:r>
    </w:p>
    <w:p w14:paraId="04CA5C7E">
      <w:pPr>
        <w:spacing w:before="156" w:beforeLines="50" w:line="360" w:lineRule="exact"/>
        <w:ind w:firstLine="480" w:firstLineChars="200"/>
        <w:rPr>
          <w:rFonts w:hint="eastAsia"/>
        </w:rPr>
      </w:pPr>
      <w:r>
        <w:rPr>
          <w:rFonts w:hint="eastAsia"/>
          <w:lang w:val="en-US" w:eastAsia="zh-CN"/>
        </w:rPr>
        <w:t>2</w:t>
      </w:r>
      <w:r>
        <w:rPr>
          <w:rFonts w:hint="eastAsia"/>
          <w:lang w:eastAsia="zh-CN"/>
        </w:rPr>
        <w:t>.2</w:t>
      </w:r>
      <w:r>
        <w:rPr>
          <w:rFonts w:hint="eastAsia"/>
          <w:lang w:val="en-US" w:eastAsia="zh-CN"/>
        </w:rPr>
        <w:t xml:space="preserve"> </w:t>
      </w:r>
      <w:r>
        <w:rPr>
          <w:rFonts w:hint="eastAsia"/>
        </w:rPr>
        <w:t>UPS电池的保养</w:t>
      </w:r>
    </w:p>
    <w:p w14:paraId="61462636">
      <w:pPr>
        <w:spacing w:before="156" w:beforeLines="50" w:line="360" w:lineRule="exact"/>
        <w:ind w:firstLine="480" w:firstLineChars="200"/>
        <w:rPr>
          <w:rFonts w:hint="eastAsia"/>
        </w:rPr>
      </w:pPr>
      <w:r>
        <w:rPr>
          <w:rFonts w:hint="eastAsia"/>
        </w:rPr>
        <w:t>对电池组中的电池做静态和动态测试</w:t>
      </w:r>
    </w:p>
    <w:p w14:paraId="0CAB80D3">
      <w:pPr>
        <w:spacing w:before="156" w:beforeLines="50" w:line="360" w:lineRule="exact"/>
        <w:ind w:firstLine="480" w:firstLineChars="200"/>
        <w:rPr>
          <w:rFonts w:hint="eastAsia"/>
        </w:rPr>
      </w:pPr>
      <w:r>
        <w:rPr>
          <w:rFonts w:hint="eastAsia"/>
        </w:rPr>
        <w:t>对电池组的连接进行检查</w:t>
      </w:r>
    </w:p>
    <w:p w14:paraId="7C433FE7">
      <w:pPr>
        <w:spacing w:before="156" w:beforeLines="50" w:line="360" w:lineRule="exact"/>
        <w:ind w:firstLine="480" w:firstLineChars="200"/>
        <w:rPr>
          <w:rFonts w:hint="eastAsia"/>
        </w:rPr>
      </w:pPr>
      <w:r>
        <w:rPr>
          <w:rFonts w:hint="eastAsia"/>
        </w:rPr>
        <w:t>a.电池连接线线径大小</w:t>
      </w:r>
    </w:p>
    <w:p w14:paraId="40424942">
      <w:pPr>
        <w:spacing w:before="156" w:beforeLines="50" w:line="360" w:lineRule="exact"/>
        <w:ind w:firstLine="480" w:firstLineChars="200"/>
        <w:rPr>
          <w:rFonts w:hint="eastAsia"/>
        </w:rPr>
      </w:pPr>
      <w:r>
        <w:rPr>
          <w:rFonts w:hint="eastAsia"/>
        </w:rPr>
        <w:t>b.电池连接线端子紧固</w:t>
      </w:r>
    </w:p>
    <w:p w14:paraId="03A558EC">
      <w:pPr>
        <w:spacing w:before="156" w:beforeLines="50" w:line="360" w:lineRule="exact"/>
        <w:ind w:firstLine="480" w:firstLineChars="200"/>
        <w:rPr>
          <w:rFonts w:hint="eastAsia"/>
        </w:rPr>
      </w:pPr>
      <w:r>
        <w:rPr>
          <w:rFonts w:hint="eastAsia"/>
        </w:rPr>
        <w:t>c.电池的外观</w:t>
      </w:r>
    </w:p>
    <w:p w14:paraId="13DF14FF">
      <w:pPr>
        <w:spacing w:before="156" w:beforeLines="50" w:line="360" w:lineRule="exact"/>
        <w:ind w:firstLine="480" w:firstLineChars="200"/>
        <w:rPr>
          <w:rFonts w:hint="eastAsia"/>
        </w:rPr>
      </w:pPr>
      <w:r>
        <w:rPr>
          <w:rFonts w:hint="eastAsia"/>
          <w:lang w:val="en-US" w:eastAsia="zh-CN"/>
        </w:rPr>
        <w:t>2</w:t>
      </w:r>
      <w:r>
        <w:rPr>
          <w:rFonts w:hint="eastAsia"/>
          <w:lang w:eastAsia="zh-CN"/>
        </w:rPr>
        <w:t>.3</w:t>
      </w:r>
      <w:r>
        <w:rPr>
          <w:rFonts w:hint="eastAsia"/>
          <w:lang w:val="en-US" w:eastAsia="zh-CN"/>
        </w:rPr>
        <w:t xml:space="preserve"> </w:t>
      </w:r>
      <w:r>
        <w:rPr>
          <w:rFonts w:hint="eastAsia"/>
        </w:rPr>
        <w:t>电池容量的测试</w:t>
      </w:r>
    </w:p>
    <w:p w14:paraId="173DE9C7">
      <w:pPr>
        <w:spacing w:before="156" w:beforeLines="50" w:line="360" w:lineRule="exact"/>
        <w:ind w:firstLine="480" w:firstLineChars="200"/>
        <w:rPr>
          <w:rFonts w:hint="eastAsia"/>
        </w:rPr>
      </w:pPr>
      <w:r>
        <w:rPr>
          <w:rFonts w:hint="eastAsia"/>
        </w:rPr>
        <w:t>a.静态测量电池电压</w:t>
      </w:r>
    </w:p>
    <w:p w14:paraId="5220513E">
      <w:pPr>
        <w:spacing w:before="156" w:beforeLines="50" w:line="360" w:lineRule="exact"/>
        <w:ind w:firstLine="480" w:firstLineChars="200"/>
        <w:rPr>
          <w:rFonts w:hint="eastAsia"/>
        </w:rPr>
      </w:pPr>
      <w:r>
        <w:rPr>
          <w:rFonts w:hint="eastAsia"/>
        </w:rPr>
        <w:t>b.放电测试</w:t>
      </w:r>
    </w:p>
    <w:p w14:paraId="54901BFF">
      <w:pPr>
        <w:spacing w:before="156" w:beforeLines="50" w:line="360" w:lineRule="exact"/>
        <w:ind w:firstLine="480" w:firstLineChars="200"/>
        <w:rPr>
          <w:rFonts w:hint="eastAsia"/>
        </w:rPr>
      </w:pPr>
      <w:r>
        <w:rPr>
          <w:rFonts w:hint="eastAsia"/>
        </w:rPr>
        <w:t>※UPS所带负载大小</w:t>
      </w:r>
    </w:p>
    <w:p w14:paraId="6D3F79FA">
      <w:pPr>
        <w:spacing w:before="156" w:beforeLines="50" w:line="360" w:lineRule="exact"/>
        <w:ind w:firstLine="480" w:firstLineChars="200"/>
        <w:rPr>
          <w:rFonts w:hint="eastAsia"/>
        </w:rPr>
      </w:pPr>
      <w:r>
        <w:rPr>
          <w:rFonts w:hint="eastAsia"/>
        </w:rPr>
        <w:t>※电池平均放电电流</w:t>
      </w:r>
    </w:p>
    <w:p w14:paraId="5C240C3C">
      <w:pPr>
        <w:spacing w:before="156" w:beforeLines="50" w:line="360" w:lineRule="exact"/>
        <w:ind w:firstLine="480" w:firstLineChars="200"/>
        <w:rPr>
          <w:rFonts w:hint="eastAsia"/>
        </w:rPr>
      </w:pPr>
      <w:r>
        <w:rPr>
          <w:rFonts w:hint="eastAsia"/>
        </w:rPr>
        <w:t>※电池放电的时间</w:t>
      </w:r>
    </w:p>
    <w:p w14:paraId="51A16010">
      <w:pPr>
        <w:spacing w:before="156" w:beforeLines="50" w:line="360" w:lineRule="exact"/>
        <w:ind w:firstLine="480" w:firstLineChars="200"/>
        <w:rPr>
          <w:rFonts w:hint="eastAsia"/>
        </w:rPr>
      </w:pPr>
      <w:r>
        <w:rPr>
          <w:rFonts w:hint="eastAsia"/>
        </w:rPr>
        <w:t>※电池中止放电电压</w:t>
      </w:r>
    </w:p>
    <w:p w14:paraId="5EF07C37">
      <w:pPr>
        <w:spacing w:before="156" w:beforeLines="50" w:line="360" w:lineRule="exact"/>
        <w:ind w:firstLine="480" w:firstLineChars="200"/>
        <w:rPr>
          <w:rFonts w:hint="eastAsia"/>
        </w:rPr>
      </w:pPr>
      <w:r>
        <w:rPr>
          <w:rFonts w:hint="eastAsia"/>
        </w:rPr>
        <w:t>c.充电测试</w:t>
      </w:r>
    </w:p>
    <w:p w14:paraId="315CC98A">
      <w:pPr>
        <w:spacing w:before="156" w:beforeLines="50" w:line="360" w:lineRule="exact"/>
        <w:ind w:firstLine="480" w:firstLineChars="200"/>
        <w:rPr>
          <w:rFonts w:hint="eastAsia"/>
        </w:rPr>
      </w:pPr>
      <w:r>
        <w:rPr>
          <w:rFonts w:hint="eastAsia"/>
        </w:rPr>
        <w:t>※电池最大充电电流</w:t>
      </w:r>
    </w:p>
    <w:p w14:paraId="626EF22C">
      <w:pPr>
        <w:spacing w:before="156" w:beforeLines="50" w:line="360" w:lineRule="exact"/>
        <w:ind w:firstLine="480" w:firstLineChars="200"/>
        <w:rPr>
          <w:rFonts w:hint="eastAsia"/>
        </w:rPr>
      </w:pPr>
      <w:r>
        <w:rPr>
          <w:rFonts w:hint="eastAsia"/>
        </w:rPr>
        <w:t>※电池浮充电压大小</w:t>
      </w:r>
    </w:p>
    <w:p w14:paraId="5232A1C9">
      <w:pPr>
        <w:spacing w:before="156" w:beforeLines="50" w:line="360" w:lineRule="exact"/>
        <w:ind w:firstLine="480" w:firstLineChars="200"/>
        <w:rPr>
          <w:rFonts w:hint="eastAsia"/>
        </w:rPr>
      </w:pPr>
      <w:r>
        <w:rPr>
          <w:rFonts w:hint="eastAsia"/>
        </w:rPr>
        <w:t>d.电池在UPS设备上放电测试</w:t>
      </w:r>
    </w:p>
    <w:p w14:paraId="27EBAB6C">
      <w:pPr>
        <w:spacing w:before="156" w:beforeLines="50" w:line="360" w:lineRule="exact"/>
        <w:ind w:firstLine="480" w:firstLineChars="200"/>
        <w:rPr>
          <w:rFonts w:hint="eastAsia" w:ascii="宋体" w:hAnsi="宋体" w:cs="宋体"/>
          <w:color w:val="000000"/>
          <w:szCs w:val="21"/>
          <w:lang w:eastAsia="zh-CN"/>
        </w:rPr>
      </w:pPr>
      <w:r>
        <w:rPr>
          <w:rFonts w:hint="eastAsia"/>
          <w:lang w:val="en-US" w:eastAsia="zh-CN"/>
        </w:rPr>
        <w:t xml:space="preserve">2.4 </w:t>
      </w:r>
      <w:r>
        <w:rPr>
          <w:rFonts w:hint="eastAsia" w:ascii="宋体" w:hAnsi="宋体" w:cs="宋体"/>
          <w:color w:val="000000"/>
          <w:szCs w:val="21"/>
        </w:rPr>
        <w:t>用户指定的所有UPS主机的全年维保，包含所有主件、配件的维修和更换</w:t>
      </w:r>
      <w:r>
        <w:rPr>
          <w:rFonts w:hint="eastAsia" w:ascii="宋体" w:hAnsi="宋体" w:cs="宋体"/>
          <w:color w:val="000000"/>
          <w:szCs w:val="21"/>
          <w:lang w:eastAsia="zh-CN"/>
        </w:rPr>
        <w:t>。</w:t>
      </w:r>
    </w:p>
    <w:p w14:paraId="7BB3ABBA">
      <w:pPr>
        <w:spacing w:before="156" w:beforeLines="50" w:line="360" w:lineRule="exact"/>
        <w:ind w:firstLine="48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2.5</w:t>
      </w:r>
      <w:r>
        <w:rPr>
          <w:rFonts w:hint="eastAsia"/>
        </w:rPr>
        <w:t>一年四次工作时间内进行的预防性维护保养</w:t>
      </w:r>
      <w:r>
        <w:rPr>
          <w:rFonts w:hint="eastAsia"/>
          <w:lang w:eastAsia="zh-CN"/>
        </w:rPr>
        <w:t>。</w:t>
      </w:r>
      <w:bookmarkStart w:id="0" w:name="_GoBack"/>
      <w:bookmarkEnd w:id="0"/>
    </w:p>
    <w:p w14:paraId="2E1844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30043"/>
    <w:multiLevelType w:val="singleLevel"/>
    <w:tmpl w:val="3F0300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83016"/>
    <w:rsid w:val="100B407B"/>
    <w:rsid w:val="13E72709"/>
    <w:rsid w:val="1A212F88"/>
    <w:rsid w:val="348A7D44"/>
    <w:rsid w:val="39C90833"/>
    <w:rsid w:val="4D443A9B"/>
    <w:rsid w:val="510A3C2F"/>
    <w:rsid w:val="59123351"/>
    <w:rsid w:val="615315C6"/>
    <w:rsid w:val="6DE02A5A"/>
    <w:rsid w:val="795D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4"/>
      <w:lang w:val="en-US" w:eastAsia="zh-TW"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xl27"/>
    <w:basedOn w:val="1"/>
    <w:qFormat/>
    <w:uiPriority w:val="0"/>
    <w:pPr>
      <w:widowControl/>
      <w:spacing w:before="100" w:beforeLines="0" w:beforeAutospacing="1" w:after="100" w:afterLines="0" w:afterAutospacing="1"/>
      <w:jc w:val="both"/>
    </w:pPr>
    <w:rPr>
      <w:rFonts w:hint="eastAsia" w:ascii="幼圆" w:hAnsi="宋体" w:eastAsia="幼圆"/>
      <w:b/>
      <w:bCs/>
      <w:kern w:val="0"/>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696</Words>
  <Characters>737</Characters>
  <Lines>0</Lines>
  <Paragraphs>0</Paragraphs>
  <TotalTime>0</TotalTime>
  <ScaleCrop>false</ScaleCrop>
  <LinksUpToDate>false</LinksUpToDate>
  <CharactersWithSpaces>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2025-07-30T08:03:00Z</dcterms:created>
  <dc:creator>Administrator</dc:creator>
  <cp:lastModifiedBy>山中有竹</cp:lastModifiedBy>
  <dcterms:modified xsi:type="dcterms:W3CDTF">2025-08-03T10:14:58Z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3FA5982631DB40E8AD75844141F828E0_12</vt:lpwstr>
  </property>
</Properties>
</file>