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432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一、项目概述</w:t>
      </w:r>
    </w:p>
    <w:p>
      <w:p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杭州市临安区第一人民医院需调研每年每台电梯的保养费用，内容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如下：</w:t>
      </w:r>
    </w:p>
    <w:p>
      <w:pPr>
        <w:ind w:firstLine="560" w:firstLineChars="200"/>
        <w:jc w:val="both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本项目位于杭州市临安区第一人民医院内（杭州市临安区锦南街道颐康街360号），本次采购询价的项目涉及55台垂直电梯，22台室内自动扶梯，共计77台，按照附件二清单中的项目类型及规格进行报价；</w:t>
      </w:r>
    </w:p>
    <w:p>
      <w:p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报价应包含所有设备的维修保养、人工、更换正常使用中损坏的配件（不包括改造、升级、加装其他附加功能）、场地清理、运输、机械工具、检测试验、验收、电梯年检、保险、风险、规费、税金、管理费、制作标书、票务、不可预知费用开销等为完成本次项目所涉及的一切费用，详细型号及规格见询价附件一清单。</w:t>
      </w:r>
    </w:p>
    <w:p>
      <w:p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本次电梯维护保养项目不可拆分参与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;安装维护必须按照规范要求执行。</w:t>
      </w:r>
    </w:p>
    <w:p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二、项目要求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432" w:lineRule="atLeas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提供的所有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货物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和服务必须符合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国家现行的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规范、条例及标准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432" w:lineRule="atLeast"/>
        <w:ind w:left="0" w:right="0" w:firstLine="56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本次询价的维保费用包括不限于日常维护保养费、故障维修费（包含一般维修、重大维修等一切服务费用、正常使用中损坏的配件材料费）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应急救援费、年度检验费、应急演练费、定期培训费、措施费和检测费等工作费用以及相关</w:t>
      </w:r>
      <w:r>
        <w:rPr>
          <w:rFonts w:hint="eastAsia" w:ascii="宋体" w:hAnsi="宋体" w:eastAsia="宋体" w:cs="宋体"/>
          <w:sz w:val="28"/>
          <w:szCs w:val="28"/>
          <w:highlight w:val="none"/>
          <w:lang w:val="zh-CN" w:eastAsia="zh-CN"/>
        </w:rPr>
        <w:t>人工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费用</w:t>
      </w:r>
      <w:r>
        <w:rPr>
          <w:rFonts w:hint="eastAsia" w:ascii="宋体" w:hAnsi="宋体" w:eastAsia="宋体" w:cs="宋体"/>
          <w:sz w:val="28"/>
          <w:szCs w:val="28"/>
          <w:highlight w:val="none"/>
          <w:lang w:val="zh-CN"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包括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人员工资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奖金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超时和法定节假日加班费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夜餐费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民工工伤保险费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危险作业意外伤害保险费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人身意外险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高温费、食宿费、差旅费、交通费、通讯费、服装费用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社会保险、公积金等费用和补贴）、运输费、安全保障费用、教育培训费用、企业管理费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zh-CN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其它</w:t>
      </w:r>
      <w:r>
        <w:rPr>
          <w:rFonts w:hint="eastAsia" w:ascii="宋体" w:hAnsi="宋体" w:eastAsia="宋体" w:cs="宋体"/>
          <w:sz w:val="28"/>
          <w:szCs w:val="28"/>
          <w:highlight w:val="none"/>
          <w:lang w:val="zh-CN" w:eastAsia="zh-CN"/>
        </w:rPr>
        <w:t>保险、合同包含的所有风险责任等各项费用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zh-CN" w:eastAsia="zh-CN"/>
        </w:rPr>
        <w:t>不可预见费等所需的全部费用。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432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三、质量服务要求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432" w:lineRule="atLeast"/>
        <w:ind w:left="0" w:right="0" w:firstLine="56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1.维保要求：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每台电梯维护保养每月至少2次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（不低于半月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1次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，按照维护保养项目分为半月、季度、半年、年度维护保养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432" w:lineRule="atLeast"/>
        <w:ind w:left="0" w:right="0"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故障维修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在院总人数不少于4人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保证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24小时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有人在院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值班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医院提供办公场地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，接到故障通知后，电梯困人故障15分钟内到达现场，一般故障30分钟内到达故障现场，并在2小时内予以排除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432" w:lineRule="atLeast"/>
        <w:ind w:left="0" w:right="0" w:firstLine="56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3.应急救援：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接到电梯困人故障报告后，应在15分钟内抵达救援现场，实施救援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432" w:lineRule="atLeast"/>
        <w:ind w:left="0" w:right="0" w:firstLine="56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4.年度检验：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电梯维保单位每年度须进行一次自行检查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协助使用单位申报并通过政府检验，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并承担相关费用；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432" w:lineRule="atLeast"/>
        <w:ind w:left="0" w:right="0"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应急演练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建立完善的应急措施和救援预案，并协助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单位制定电梯安全管理制度和应急救援预案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配合使用单位开展救援演练，每年至少开展一次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432" w:lineRule="atLeast"/>
        <w:ind w:right="0"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6.定期培训：对使用单位的电梯管理人员进行一次电梯相关知识培训，培训内容包括：电梯基本知识、操作规程、电梯安全法律法规和安全规章制度、事故应急处置措施、事故案例等；</w:t>
      </w:r>
    </w:p>
    <w:p>
      <w:pPr>
        <w:pStyle w:val="4"/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  7.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隐患排查与处理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对在维保范围的电梯进行综合性的风险评估，须出据书面的风险评估报告。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432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四、报名资质具体要求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1、参加本询价采购活动前三年内，在经营活动中没有重大违法记录；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2、须具有独立法人资格；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3、具备《中华人民共和国特种设备生产许可证》或者《中华人民共和国特种设备安装改造修理许可证》，具有特种设备安装维修许可证乘客电梯、载货电梯A2级及以上资质；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4、具有当地质量技术监督局电梯维修保养备案证明文件；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432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4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4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4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4"/>
        <w:ind w:left="0" w:leftChars="0" w:firstLine="0" w:firstLineChars="0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附件一：电梯明细</w:t>
      </w:r>
    </w:p>
    <w:tbl>
      <w:tblPr>
        <w:tblStyle w:val="5"/>
        <w:tblW w:w="86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9"/>
        <w:gridCol w:w="2057"/>
        <w:gridCol w:w="2671"/>
        <w:gridCol w:w="9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梯号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梯型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门诊楼1#DT 消防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1.75m/s-1600kg-14/14/14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门诊楼2#DT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1.75m/s-1600kg-14/14/14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门诊楼3#DT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1.75m/s-1600kg-14/14/14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门诊楼4#DT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1.75m/s-1600kg-14/14/14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门诊楼5#DT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1.75m/s-1600kg-14/14/14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门诊楼6#DT 无障碍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1.75m/s-1600kg-14/14/14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门诊楼7#DT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1.75m/s-1600kg-14/14/14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门诊楼8#DT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UN-Victor-R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1.75m/s-1050kg-14/14/14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门诊楼9#DT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UN-Victor-R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1.75m/s-1050kg-14/14/14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医技楼10#DT 消防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1.75m/s-1600kg-17/17/17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医技楼11#DT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1.75m/s-1600kg-17/17/17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医技楼12#DT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1.75m/s-1600kg-17/17/17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医技楼13#DT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1.75m/s-1600kg-17/17/17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医技楼14#DT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1.75m/s-1600kg-17/17/17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医技楼15#DT 无障碍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1.75m/s-1600kg-17/17/17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医技楼16#DT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1.75m/s-1600kg-17/17/17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医技楼17#DT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UN-Victor-R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1.75m/s-1050kg-17/17/17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医技楼18#DT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UN-Victor-R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1.75m/s-1050kg-17/17/17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医技楼19#DT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1.75m/s-1600kg-20/20/20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医技楼20#DT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1.75m/s-1600kg-20/20/20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医技楼21#DT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1.75m/s-1600kg-20/20/20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医技楼22#DT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1.75m/s-1600kg-20/20/20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医技楼23#DT 无障碍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1.75m/s-1600kg-20/20/20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医技楼24#DT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1.75m/s-1600kg-20/20/20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医技楼25#DT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UN-Victor-R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1.75m/s-1050kg-20/20/20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医技楼26#DT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UN-Victor-R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1.75m/s-1050kg-20/20/20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医技楼27#DT 消防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1.75m/s-1600kg-20/20/20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医技楼28#DT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UN-Victor-R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1.75m/s-1050kg-6/6/6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医技楼29#DT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1.75m/s-1600kg-6/6/6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医技楼30#DT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1.75m/s-1600kg-4/4/4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医技楼31#DT 无障碍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1.75m/s-1600kg-4/4/4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门诊楼32#DT 无障碍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1.75m/s-1600kg-6/6/6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门诊楼33#DT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1.75m/s-1600kg-6/6/6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门诊楼34#DT 无障碍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1.75m/s-1600kg-5/5/5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门诊楼35#DT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1.75m/s-1600kg-5/5/5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门诊楼36#DT 无障碍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1.75m/s-1600kg-5/5/5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门诊楼37#DT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1.75m/s-1600kg-5/5/5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门诊楼38#DT 无障碍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1.75m/s-1600kg-6/6/6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门诊楼39#DT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UN-Victor-R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1.75m/s-1050kg-7/7/7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门诊楼40#DT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1.75m/s-1600kg-7/7/7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门诊楼41#DT 无障碍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1.75m/s-1600kg-7/7/7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门诊楼42#DT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UN-Victormrl-</w:t>
            </w:r>
            <w:r>
              <w:rPr>
                <w:rStyle w:val="9"/>
                <w:rFonts w:eastAsia="宋体"/>
                <w:sz w:val="21"/>
                <w:szCs w:val="21"/>
                <w:lang w:val="en-US" w:eastAsia="zh-CN" w:bidi="ar"/>
              </w:rPr>
              <w:t>Ⅲ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1.0m/s-1050kg-2/2/2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门诊楼43#DT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UN-Victormrl-</w:t>
            </w:r>
            <w:r>
              <w:rPr>
                <w:rStyle w:val="9"/>
                <w:rFonts w:eastAsia="宋体"/>
                <w:sz w:val="21"/>
                <w:szCs w:val="21"/>
                <w:lang w:val="en-US" w:eastAsia="zh-CN" w:bidi="ar"/>
              </w:rPr>
              <w:t>Ⅲ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1.0m/s-1050kg-2/2/2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后勤区1#DT 无障碍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UN-Victor-R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1.75m/s-1050kg-8/8/8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后勤区2#DT 无障碍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UN-Victor-R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1.75m/s-1050kg-8/8/8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后勤区3#DT 无障碍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UN-Victor-R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1.75m/s-1050kg-8/8/8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后勤区4#DT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UN-Victormrl-</w:t>
            </w:r>
            <w:r>
              <w:rPr>
                <w:rStyle w:val="9"/>
                <w:rFonts w:eastAsia="宋体"/>
                <w:sz w:val="21"/>
                <w:szCs w:val="21"/>
                <w:lang w:val="en-US" w:eastAsia="zh-CN" w:bidi="ar"/>
              </w:rPr>
              <w:t>Ⅲ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1.0m/s-630kg-2/2/2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行政科教楼1#DT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UN-Victormrl-</w:t>
            </w:r>
            <w:r>
              <w:rPr>
                <w:rStyle w:val="9"/>
                <w:rFonts w:eastAsia="宋体"/>
                <w:sz w:val="21"/>
                <w:szCs w:val="21"/>
                <w:lang w:val="en-US" w:eastAsia="zh-CN" w:bidi="ar"/>
              </w:rPr>
              <w:t>Ⅲ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1.0m/s-1050kg-6/6/6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行政科教楼2#DT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UN-Victormrl-</w:t>
            </w:r>
            <w:r>
              <w:rPr>
                <w:rStyle w:val="9"/>
                <w:rFonts w:eastAsia="宋体"/>
                <w:sz w:val="21"/>
                <w:szCs w:val="21"/>
                <w:lang w:val="en-US" w:eastAsia="zh-CN" w:bidi="ar"/>
              </w:rPr>
              <w:t>Ⅲ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1.0m/s-1050kg-6/6/6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行政科教楼3#DT 无障碍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UN-Victor-R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1.0m/s-1050kg-6/6/6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行政科教楼4#DT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UN-Victor-R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1.0m/s-1050kg-6/6/6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传染楼1#DT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1.75m/s-1600kg-4/4/4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传染楼2#DT无障碍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1.75m/s-1600kg-4/4/4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传染楼3#DT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UN-BED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1.75m/s-1600kg-4/4/4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传染楼4#DT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UN-Victor-R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1.75m/s-1050kg-4/4/4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医技楼FT5-1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UN-ES008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1000mm-30°-5.4m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医技楼FT5-2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UN-ES008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1000mm-30°-5.4m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门诊楼FT1-1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UN-ES008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1000mm-30°-5.1m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门诊楼FT1-2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UN-ES008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1000mm-30°-5.1m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门诊楼FT2-1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UN-ES008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1000mm-30°-5.4m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门诊楼FT2-2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UN-ES008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1000mm-30°-5.4m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门诊楼FT3-1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UN-ES008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1000mm-30°-5.4m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门诊楼FT3-2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UN-ES008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1000mm-30°-5.4m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门诊楼FT4-1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UN-ES008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1000mm-30°-5.4m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门诊楼FT4-2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UN-ES008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1000mm-30°-5.4m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门诊楼FT2-1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UN-ES008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1000mm-30°-4.7m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门诊楼FT2-2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UN-ES008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1000mm-30°-4.7m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门诊楼FT3-1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UN-ES008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1000mm-30°-4.7m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门诊楼FT3-2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UN-ES008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1000mm-30°-4.7m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门诊楼FT4-1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UN-ES008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1000mm-30°-4.7m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门诊楼FT4-2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UN-ES008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1000mm-30°-4.7m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门诊楼FT2-1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UN-ES008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1000mm-30°-4.7m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门诊楼FT2-2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UN-ES008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1000mm-30°-4.7m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门诊楼FT3-1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UN-ES008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1000mm-30°-4.7m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门诊楼FT3-2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UN-ES008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1000mm-30°-4.7m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门诊楼FT4-1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UN-ES008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1000mm-30°-4.7m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门诊楼FT4-2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UN-ES008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1000mm-30°-4.7m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合计：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</w:tr>
    </w:tbl>
    <w:p>
      <w:pPr>
        <w:pStyle w:val="4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pStyle w:val="4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pStyle w:val="4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 w:hAnsi="宋体" w:cs="宋体"/>
          <w:b/>
          <w:bCs/>
          <w:color w:val="000000"/>
          <w:sz w:val="28"/>
          <w:szCs w:val="28"/>
          <w:lang w:val="en-US" w:eastAsia="zh-CN"/>
        </w:rPr>
        <w:t>附件二：杭州市</w:t>
      </w:r>
      <w:r>
        <w:rPr>
          <w:rFonts w:hint="eastAsia"/>
          <w:b/>
          <w:bCs/>
          <w:sz w:val="28"/>
          <w:szCs w:val="28"/>
          <w:lang w:val="en-US" w:eastAsia="zh-CN"/>
        </w:rPr>
        <w:t>临安区第一人民医院</w:t>
      </w:r>
      <w:r>
        <w:rPr>
          <w:rFonts w:hint="eastAsia" w:hAnsi="宋体" w:cs="宋体"/>
          <w:b/>
          <w:bCs/>
          <w:color w:val="000000"/>
          <w:sz w:val="28"/>
          <w:szCs w:val="28"/>
        </w:rPr>
        <w:t>电梯维修保养服务项目报价函</w:t>
      </w:r>
    </w:p>
    <w:tbl>
      <w:tblPr>
        <w:tblStyle w:val="5"/>
        <w:tblW w:w="9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283"/>
        <w:gridCol w:w="3030"/>
        <w:gridCol w:w="1010"/>
        <w:gridCol w:w="144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exact"/>
          <w:jc w:val="center"/>
        </w:trPr>
        <w:tc>
          <w:tcPr>
            <w:tcW w:w="15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cs="Arial"/>
                <w:bCs/>
                <w:sz w:val="24"/>
              </w:rPr>
            </w:pPr>
            <w:r>
              <w:rPr>
                <w:rFonts w:hint="eastAsia" w:ascii="宋体" w:hAnsi="宋体" w:cs="Arial"/>
                <w:bCs/>
                <w:sz w:val="24"/>
              </w:rPr>
              <w:t>项目名称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</w:pPr>
            <w:r>
              <w:rPr>
                <w:rFonts w:hint="eastAsia" w:ascii="宋体" w:hAnsi="宋体" w:cs="Arial"/>
                <w:bCs/>
                <w:sz w:val="24"/>
              </w:rPr>
              <w:t>电梯类别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电梯技术参数</w:t>
            </w:r>
          </w:p>
          <w:p>
            <w:pPr>
              <w:pStyle w:val="2"/>
              <w:ind w:firstLine="630" w:firstLineChars="300"/>
            </w:pPr>
            <w:r>
              <w:rPr>
                <w:rFonts w:hint="eastAsia"/>
              </w:rPr>
              <w:t>（载重-速度-层站）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cs="Arial"/>
                <w:bCs/>
                <w:sz w:val="24"/>
              </w:rPr>
            </w:pPr>
            <w:r>
              <w:rPr>
                <w:rFonts w:hint="eastAsia" w:ascii="宋体" w:cs="Arial"/>
                <w:bCs/>
                <w:sz w:val="24"/>
              </w:rPr>
              <w:t>数量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宋体" w:cs="Arial"/>
                <w:bCs/>
                <w:sz w:val="24"/>
              </w:rPr>
              <w:t>年度</w:t>
            </w:r>
            <w:r>
              <w:rPr>
                <w:rFonts w:hint="eastAsia" w:ascii="宋体" w:hAnsi="宋体" w:cs="Arial"/>
                <w:bCs/>
                <w:sz w:val="24"/>
              </w:rPr>
              <w:t>保养费单价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6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hint="eastAsia" w:ascii="宋体" w:cs="Arial"/>
                <w:bCs/>
                <w:sz w:val="24"/>
              </w:rPr>
            </w:pPr>
            <w:r>
              <w:rPr>
                <w:rFonts w:hint="eastAsia" w:ascii="宋体" w:cs="Arial"/>
                <w:bCs/>
                <w:sz w:val="24"/>
              </w:rPr>
              <w:object>
                <v:shape id="_x0000_i1025" o:spt="75" type="#_x0000_t75" style="height:581.5pt;width:415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8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 w:ascii="宋体" w:cs="Arial"/>
                <w:bCs/>
                <w:sz w:val="24"/>
                <w:lang w:val="en-US" w:eastAsia="zh-CN"/>
              </w:rPr>
              <w:t>杭州市</w:t>
            </w:r>
            <w:r>
              <w:rPr>
                <w:rFonts w:hint="eastAsia" w:ascii="宋体" w:cs="Arial"/>
                <w:bCs/>
                <w:sz w:val="24"/>
              </w:rPr>
              <w:t>临安区</w:t>
            </w:r>
            <w:r>
              <w:rPr>
                <w:rFonts w:hint="eastAsia" w:ascii="宋体" w:cs="Arial"/>
                <w:bCs/>
                <w:sz w:val="24"/>
                <w:lang w:val="en-US" w:eastAsia="zh-CN"/>
              </w:rPr>
              <w:t>第一人民医院</w:t>
            </w:r>
            <w:r>
              <w:rPr>
                <w:rFonts w:hint="eastAsia" w:ascii="宋体" w:cs="Arial"/>
                <w:bCs/>
                <w:sz w:val="24"/>
              </w:rPr>
              <w:t>电梯维修保养服务项目</w:t>
            </w:r>
          </w:p>
          <w:p>
            <w:pPr>
              <w:snapToGrid w:val="0"/>
              <w:spacing w:line="500" w:lineRule="exact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ascii="宋体" w:cs="Arial"/>
                <w:bCs/>
                <w:sz w:val="24"/>
              </w:rPr>
            </w:pPr>
            <w:r>
              <w:rPr>
                <w:rFonts w:hint="eastAsia" w:ascii="宋体" w:cs="Arial"/>
                <w:bCs/>
                <w:sz w:val="24"/>
                <w:lang w:val="en-US" w:eastAsia="zh-CN"/>
              </w:rPr>
              <w:t>垂直</w:t>
            </w:r>
            <w:r>
              <w:rPr>
                <w:rFonts w:hint="eastAsia" w:ascii="宋体" w:cs="Arial"/>
                <w:bCs/>
                <w:sz w:val="24"/>
              </w:rPr>
              <w:t>电梯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1.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m/s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050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kg-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/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2/2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hint="eastAsia" w:ascii="宋体" w:cs="Arial"/>
                <w:bCs/>
                <w:sz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hint="eastAsia"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1.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m/s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050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kg-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/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6/6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hint="eastAsia" w:ascii="宋体" w:cs="Arial"/>
                <w:bCs/>
                <w:sz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hint="eastAsia"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1.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m/s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-630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kg-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/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2/2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hint="eastAsia" w:ascii="宋体" w:cs="Arial"/>
                <w:bCs/>
                <w:sz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hint="eastAsia"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m/s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050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kg-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/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14/14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hint="eastAsia" w:ascii="宋体" w:cs="Arial"/>
                <w:bCs/>
                <w:sz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hint="eastAsia"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m/s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050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kg-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/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17/17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hint="eastAsia" w:ascii="宋体" w:cs="Arial"/>
                <w:bCs/>
                <w:sz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hint="eastAsia"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m/s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050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kg-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/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20/20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ascii="宋体" w:cs="Arial"/>
                <w:bCs/>
                <w:sz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hint="eastAsia"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m/s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050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kg-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/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4/4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ascii="宋体" w:cs="Arial"/>
                <w:bCs/>
                <w:sz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hint="eastAsia"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m/s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050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kg-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/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6/6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Arial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ascii="宋体" w:cs="Arial"/>
                <w:bCs/>
                <w:sz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hint="eastAsia"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m/s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050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kg-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/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7/7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Arial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ascii="宋体" w:cs="Arial"/>
                <w:bCs/>
                <w:sz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hint="eastAsia"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m/s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050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kg-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/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8/8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Arial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ascii="宋体" w:cs="Arial"/>
                <w:bCs/>
                <w:sz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hint="default" w:ascii="宋体" w:cs="Arial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m/s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600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kg-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/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14/14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Arial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ascii="宋体" w:cs="Arial"/>
                <w:bCs/>
                <w:sz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hint="eastAsia"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m/s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600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kg-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/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17/17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Arial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ascii="宋体" w:cs="Arial"/>
                <w:bCs/>
                <w:sz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hint="default" w:ascii="宋体" w:cs="Arial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m/s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600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kg-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/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/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Arial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ascii="宋体" w:cs="Arial"/>
                <w:bCs/>
                <w:sz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hint="eastAsia"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m/s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600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kg-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/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/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Arial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ascii="宋体" w:cs="Arial"/>
                <w:bCs/>
                <w:sz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hint="eastAsia" w:ascii="宋体" w:cs="Arial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m/s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600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kg-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/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/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Arial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ascii="宋体" w:cs="Arial"/>
                <w:bCs/>
                <w:sz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hint="eastAsia"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m/s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600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kg-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/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/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Arial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ascii="宋体" w:cs="Arial"/>
                <w:bCs/>
                <w:sz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hint="eastAsia"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m/s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600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kg-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/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/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Arial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2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ascii="宋体" w:cs="Arial"/>
                <w:bCs/>
                <w:sz w:val="24"/>
              </w:rPr>
            </w:pPr>
            <w:r>
              <w:rPr>
                <w:rFonts w:hint="eastAsia" w:ascii="宋体" w:cs="Arial"/>
                <w:bCs/>
                <w:sz w:val="24"/>
              </w:rPr>
              <w:t>自动扶梯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1000mm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30°-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4.7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m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cs="Arial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hint="eastAsia" w:ascii="宋体" w:cs="Arial"/>
                <w:bCs/>
                <w:sz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hint="eastAsia"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1000mm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30°-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5.1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m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hint="eastAsia" w:ascii="宋体" w:cs="Arial"/>
                <w:bCs/>
                <w:sz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hint="eastAsia"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1000mm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30°-</w:t>
            </w: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5.4</w:t>
            </w:r>
            <w:r>
              <w:rPr>
                <w:rFonts w:hint="eastAsia" w:ascii="宋体" w:cs="Arial"/>
                <w:bCs/>
                <w:sz w:val="21"/>
                <w:szCs w:val="21"/>
              </w:rPr>
              <w:t>m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Arial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4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cs="Arial"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Cs/>
                <w:sz w:val="21"/>
                <w:szCs w:val="21"/>
              </w:rPr>
              <w:t>合计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cs="Arial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bCs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Arial"/>
                <w:bCs/>
                <w:sz w:val="24"/>
              </w:rPr>
            </w:pPr>
          </w:p>
        </w:tc>
      </w:tr>
    </w:tbl>
    <w:p>
      <w:pPr>
        <w:snapToGrid w:val="0"/>
        <w:spacing w:before="50" w:after="50" w:line="400" w:lineRule="exact"/>
        <w:ind w:firstLine="600" w:firstLineChars="250"/>
        <w:jc w:val="lef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注</w:t>
      </w:r>
      <w:r>
        <w:rPr>
          <w:rFonts w:ascii="宋体" w:hAnsi="宋体"/>
          <w:sz w:val="24"/>
        </w:rPr>
        <w:t>: 1</w:t>
      </w:r>
      <w:r>
        <w:rPr>
          <w:rFonts w:hint="eastAsia" w:ascii="宋体" w:hAnsi="宋体"/>
          <w:sz w:val="24"/>
        </w:rPr>
        <w:t>、此表报价单不得涂改，请按规定要求填报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现场携带此函</w:t>
      </w:r>
      <w:r>
        <w:rPr>
          <w:rFonts w:hint="eastAsia" w:ascii="宋体" w:hAnsi="宋体"/>
          <w:sz w:val="24"/>
        </w:rPr>
        <w:t>。</w:t>
      </w:r>
    </w:p>
    <w:p>
      <w:pPr>
        <w:snapToGrid w:val="0"/>
        <w:spacing w:before="50" w:after="50" w:line="400" w:lineRule="exact"/>
        <w:ind w:firstLine="1080" w:firstLineChars="450"/>
        <w:jc w:val="lef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、项目费用包括项目实施所需的一切服务费用。</w:t>
      </w:r>
    </w:p>
    <w:p>
      <w:pPr>
        <w:pStyle w:val="2"/>
        <w:rPr>
          <w:rFonts w:hint="eastAsia"/>
        </w:rPr>
      </w:pPr>
    </w:p>
    <w:p>
      <w:pPr>
        <w:snapToGrid w:val="0"/>
        <w:spacing w:before="50" w:after="50" w:line="400" w:lineRule="exact"/>
        <w:ind w:firstLine="4080" w:firstLineChars="17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单位全称（公章）：</w:t>
      </w:r>
    </w:p>
    <w:p>
      <w:pPr>
        <w:snapToGrid w:val="0"/>
        <w:spacing w:before="240" w:after="50" w:line="400" w:lineRule="exact"/>
        <w:ind w:left="4070" w:leftChars="1938" w:firstLine="0" w:firstLineChars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法定代表人或全权代表（签字或盖章）：</w:t>
      </w:r>
      <w:r>
        <w:rPr>
          <w:rFonts w:ascii="宋体" w:hAnsi="宋体"/>
          <w:sz w:val="24"/>
        </w:rPr>
        <w:t xml:space="preserve">        </w:t>
      </w:r>
    </w:p>
    <w:p>
      <w:pPr>
        <w:snapToGrid w:val="0"/>
        <w:spacing w:before="240" w:after="50" w:line="400" w:lineRule="exact"/>
        <w:ind w:left="4070" w:leftChars="1938" w:firstLine="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/>
          <w:sz w:val="24"/>
        </w:rPr>
        <w:t>日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期：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zMGMyZDMyMGJjMGMyMzJmMzcyZDRjYTQ5MjY4M2UifQ=="/>
  </w:docVars>
  <w:rsids>
    <w:rsidRoot w:val="6CE118A4"/>
    <w:rsid w:val="004A558D"/>
    <w:rsid w:val="03E5328D"/>
    <w:rsid w:val="0BD3506A"/>
    <w:rsid w:val="0D2D21C8"/>
    <w:rsid w:val="0DC81B72"/>
    <w:rsid w:val="0DE703BD"/>
    <w:rsid w:val="175207E1"/>
    <w:rsid w:val="1A6A1386"/>
    <w:rsid w:val="1C186A2A"/>
    <w:rsid w:val="1C94224A"/>
    <w:rsid w:val="21F51BB4"/>
    <w:rsid w:val="298007DB"/>
    <w:rsid w:val="30381433"/>
    <w:rsid w:val="30A000D0"/>
    <w:rsid w:val="338B0EAB"/>
    <w:rsid w:val="373C36C8"/>
    <w:rsid w:val="3ACC692D"/>
    <w:rsid w:val="3C0C5591"/>
    <w:rsid w:val="3F9570AD"/>
    <w:rsid w:val="45A7354C"/>
    <w:rsid w:val="48A95C04"/>
    <w:rsid w:val="4D632FB6"/>
    <w:rsid w:val="4E6614D6"/>
    <w:rsid w:val="52196088"/>
    <w:rsid w:val="6113402B"/>
    <w:rsid w:val="6CE118A4"/>
    <w:rsid w:val="6F21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tabs>
        <w:tab w:val="right" w:leader="dot" w:pos="10204"/>
      </w:tabs>
      <w:jc w:val="left"/>
    </w:pPr>
    <w:rPr>
      <w:rFonts w:ascii="Times New Roman" w:hAnsi="Times New Roman"/>
      <w:szCs w:val="24"/>
    </w:rPr>
  </w:style>
  <w:style w:type="paragraph" w:styleId="3">
    <w:name w:val="Body Text Indent"/>
    <w:basedOn w:val="1"/>
    <w:qFormat/>
    <w:uiPriority w:val="0"/>
    <w:pPr>
      <w:widowControl/>
      <w:autoSpaceDE w:val="0"/>
      <w:autoSpaceDN w:val="0"/>
      <w:snapToGrid w:val="0"/>
      <w:spacing w:before="120" w:after="0" w:line="400" w:lineRule="atLeast"/>
      <w:ind w:left="0" w:right="0" w:firstLine="560" w:firstLineChars="0"/>
      <w:jc w:val="both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paragraph" w:styleId="4">
    <w:name w:val="Body Text First Indent 2"/>
    <w:basedOn w:val="3"/>
    <w:qFormat/>
    <w:uiPriority w:val="0"/>
    <w:pPr>
      <w:widowControl w:val="0"/>
      <w:autoSpaceDE/>
      <w:autoSpaceDN/>
      <w:snapToGrid/>
      <w:spacing w:before="0" w:after="120" w:line="240" w:lineRule="auto"/>
      <w:ind w:left="420" w:leftChars="200" w:firstLine="420" w:firstLineChars="200"/>
    </w:pPr>
    <w:rPr>
      <w:rFonts w:ascii="Times New Roman" w:hAnsi="Times New Roman" w:eastAsia="Century Gothic" w:cs="Times New Roman"/>
      <w:kern w:val="2"/>
      <w:sz w:val="21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2294</Words>
  <Characters>4924</Characters>
  <Lines>0</Lines>
  <Paragraphs>0</Paragraphs>
  <TotalTime>22</TotalTime>
  <ScaleCrop>false</ScaleCrop>
  <LinksUpToDate>false</LinksUpToDate>
  <CharactersWithSpaces>4958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2023-12-07T06:46:00Z</dcterms:created>
  <dc:creator>七饼啊</dc:creator>
  <cp:lastModifiedBy>顾丽莎</cp:lastModifiedBy>
  <dcterms:modified xsi:type="dcterms:W3CDTF">2025-08-12T07:35:10Z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8BD594F392E548D1A7E2091EEF6926EB_13</vt:lpwstr>
  </property>
  <property fmtid="{D5CDD505-2E9C-101B-9397-08002B2CF9AE}" pid="4" name="KSOTemplateDocerSaveRecord">
    <vt:lpwstr>eyJoZGlkIjoiODVhODMyODRjYmUyODhhOWQxYjA5MzVhNGFlYmViOWMiLCJ1c2VySWQiOiIyNjUzNzgyNzYifQ==</vt:lpwstr>
  </property>
</Properties>
</file>