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30"/>
          <w:szCs w:val="30"/>
        </w:rPr>
      </w:pPr>
      <w:bookmarkStart w:id="0" w:name="_GoBack"/>
      <w:bookmarkEnd w:id="0"/>
      <w:r>
        <w:rPr>
          <w:color w:val="000000"/>
          <w:sz w:val="30"/>
          <w:szCs w:val="30"/>
        </w:rPr>
        <w:t>一、项目概况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8"/>
          <w:color w:val="000000"/>
          <w:sz w:val="24"/>
          <w:szCs w:val="24"/>
        </w:rPr>
        <w:t>项目名称</w:t>
      </w:r>
      <w:r>
        <w:rPr>
          <w:color w:val="000000"/>
          <w:sz w:val="24"/>
          <w:szCs w:val="24"/>
        </w:rPr>
        <w:t>：导管室1#、2#DSA机房动态电压恢复器（</w:t>
      </w:r>
      <w:r>
        <w:rPr>
          <w:rFonts w:hint="eastAsia"/>
          <w:color w:val="000000"/>
          <w:sz w:val="24"/>
          <w:szCs w:val="24"/>
          <w:lang w:eastAsia="zh-CN"/>
        </w:rPr>
        <w:t>DVR</w:t>
      </w:r>
      <w:r>
        <w:rPr>
          <w:color w:val="000000"/>
          <w:sz w:val="24"/>
          <w:szCs w:val="24"/>
        </w:rPr>
        <w:t>）采购及配电配套改造工程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8"/>
          <w:color w:val="000000"/>
          <w:sz w:val="24"/>
          <w:szCs w:val="24"/>
        </w:rPr>
        <w:t>项目背景</w:t>
      </w:r>
      <w:r>
        <w:rPr>
          <w:rStyle w:val="8"/>
          <w:rFonts w:hint="eastAsia"/>
          <w:color w:val="000000"/>
          <w:sz w:val="24"/>
          <w:szCs w:val="24"/>
          <w:lang w:eastAsia="zh-CN"/>
        </w:rPr>
        <w:t>：</w:t>
      </w:r>
      <w:r>
        <w:rPr>
          <w:color w:val="000000"/>
          <w:sz w:val="24"/>
          <w:szCs w:val="24"/>
        </w:rPr>
        <w:t>我院导管室两台DSA影像设备对供电电能质量要求极高，现有供电系统存在两类供电风险：（1）外网电网瞬时深度失压故障：电网电压瞬时跌落至0V，故障持续时长约0.4s，直接触发DSA整机保护性关机；（2）双路市电切换断电故障：院内配电系统配置双电源自动转换开关（ATS），单路市电失电时ATS切换时长约2s，切换间隙供电中断，同样导致DSA设备停机。为消除电压暂降、短时断电带来的设备停机风险，保障介入诊疗工作连续稳定开展，现采购适配两台DSA负荷的动态电压恢复器（</w:t>
      </w:r>
      <w:r>
        <w:rPr>
          <w:rFonts w:hint="eastAsia"/>
          <w:color w:val="000000"/>
          <w:sz w:val="24"/>
          <w:szCs w:val="24"/>
          <w:lang w:eastAsia="zh-CN"/>
        </w:rPr>
        <w:t>DVR</w:t>
      </w:r>
      <w:r>
        <w:rPr>
          <w:color w:val="000000"/>
          <w:sz w:val="24"/>
          <w:szCs w:val="24"/>
        </w:rPr>
        <w:t>），同步实施配套配电改造工程。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8"/>
          <w:color w:val="000000"/>
          <w:sz w:val="24"/>
          <w:szCs w:val="24"/>
        </w:rPr>
        <w:t>项目承包范围</w:t>
      </w:r>
      <w:r>
        <w:rPr>
          <w:rStyle w:val="8"/>
          <w:rFonts w:hint="eastAsia"/>
          <w:color w:val="000000"/>
          <w:sz w:val="24"/>
          <w:szCs w:val="24"/>
          <w:lang w:eastAsia="zh-CN"/>
        </w:rPr>
        <w:t>：</w:t>
      </w:r>
      <w:r>
        <w:rPr>
          <w:color w:val="000000"/>
          <w:sz w:val="24"/>
          <w:szCs w:val="24"/>
        </w:rPr>
        <w:t>本项目包含</w:t>
      </w:r>
      <w:r>
        <w:rPr>
          <w:rFonts w:hint="eastAsia"/>
          <w:color w:val="000000"/>
          <w:sz w:val="24"/>
          <w:szCs w:val="24"/>
          <w:lang w:eastAsia="zh-CN"/>
        </w:rPr>
        <w:t>DVR</w:t>
      </w:r>
      <w:r>
        <w:rPr>
          <w:color w:val="000000"/>
          <w:sz w:val="24"/>
          <w:szCs w:val="24"/>
        </w:rPr>
        <w:t>主机、配套电力电缆、配电元器件、桥架、接地辅材、机房配电线路改造、设备安装接线、电能质量检测、系统联动调试、现场清理、竣工验收、操作培训等全部内容；投标报价涵盖设备采购、运输装卸、人工施工、检测工具、税费、3年质保、上门抢修等所有费用，采购人无需另行支付任何增项费用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8"/>
          <w:color w:val="000000"/>
          <w:sz w:val="24"/>
          <w:szCs w:val="24"/>
        </w:rPr>
        <w:t>质保约定</w:t>
      </w:r>
      <w:r>
        <w:rPr>
          <w:rStyle w:val="8"/>
          <w:rFonts w:hint="eastAsia"/>
          <w:color w:val="000000"/>
          <w:sz w:val="24"/>
          <w:szCs w:val="24"/>
          <w:lang w:eastAsia="zh-CN"/>
        </w:rPr>
        <w:t>：</w:t>
      </w:r>
      <w:r>
        <w:rPr>
          <w:color w:val="000000"/>
          <w:sz w:val="24"/>
          <w:szCs w:val="24"/>
        </w:rPr>
        <w:t>项目整体竣工验收合格交付之日起，提供</w:t>
      </w:r>
      <w:r>
        <w:rPr>
          <w:rStyle w:val="8"/>
          <w:color w:val="000000"/>
          <w:sz w:val="24"/>
          <w:szCs w:val="24"/>
        </w:rPr>
        <w:t>3年整机免费质保</w:t>
      </w:r>
      <w:r>
        <w:rPr>
          <w:color w:val="000000"/>
          <w:sz w:val="24"/>
          <w:szCs w:val="24"/>
        </w:rPr>
        <w:t>。质保期内</w:t>
      </w:r>
      <w:r>
        <w:rPr>
          <w:rFonts w:hint="eastAsia"/>
          <w:color w:val="000000"/>
          <w:sz w:val="24"/>
          <w:szCs w:val="24"/>
          <w:lang w:eastAsia="zh-CN"/>
        </w:rPr>
        <w:t>DVR</w:t>
      </w:r>
      <w:r>
        <w:rPr>
          <w:color w:val="000000"/>
          <w:sz w:val="24"/>
          <w:szCs w:val="24"/>
        </w:rPr>
        <w:t>主机、线缆、配电配件出现任何故障，供应商免费维修、免费更换全新原厂配件；建立7×24小时应急抢修机制，故障报修后</w:t>
      </w:r>
      <w:r>
        <w:rPr>
          <w:rFonts w:hint="eastAsia"/>
          <w:color w:val="000000"/>
          <w:sz w:val="24"/>
          <w:szCs w:val="24"/>
          <w:lang w:val="en-US" w:eastAsia="zh-CN"/>
        </w:rPr>
        <w:t>2</w:t>
      </w:r>
      <w:r>
        <w:rPr>
          <w:color w:val="000000"/>
          <w:sz w:val="24"/>
          <w:szCs w:val="24"/>
        </w:rPr>
        <w:t>小时内技术人员到场处置。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/>
        <w:jc w:val="left"/>
        <w:rPr>
          <w:color w:val="000000"/>
          <w:sz w:val="24"/>
          <w:szCs w:val="24"/>
        </w:rPr>
      </w:pPr>
    </w:p>
    <w:p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负载设备基础参数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194"/>
        <w:gridCol w:w="2357"/>
        <w:gridCol w:w="2509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19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科室</w:t>
            </w:r>
          </w:p>
        </w:tc>
        <w:tc>
          <w:tcPr>
            <w:tcW w:w="235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250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摆放位置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最大功率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9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导管室</w:t>
            </w:r>
          </w:p>
        </w:tc>
        <w:tc>
          <w:tcPr>
            <w:tcW w:w="235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西门子DSA</w:t>
            </w:r>
          </w:p>
        </w:tc>
        <w:tc>
          <w:tcPr>
            <w:tcW w:w="250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1号DSA机房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166kVA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19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导管室</w:t>
            </w:r>
          </w:p>
        </w:tc>
        <w:tc>
          <w:tcPr>
            <w:tcW w:w="235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飞利浦DSA</w:t>
            </w:r>
          </w:p>
        </w:tc>
        <w:tc>
          <w:tcPr>
            <w:tcW w:w="250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2号DSA机房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150kVA</w:t>
            </w:r>
          </w:p>
        </w:tc>
      </w:tr>
    </w:tbl>
    <w:p>
      <w:pPr>
        <w:numPr>
          <w:ilvl w:val="0"/>
          <w:numId w:val="0"/>
        </w:num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三、动态电压恢复器（</w:t>
      </w:r>
      <w:r>
        <w:rPr>
          <w:rFonts w:hint="eastAsia"/>
          <w:color w:val="000000"/>
          <w:sz w:val="30"/>
          <w:szCs w:val="30"/>
          <w:lang w:eastAsia="zh-CN"/>
        </w:rPr>
        <w:t>DVR</w:t>
      </w:r>
      <w:r>
        <w:rPr>
          <w:color w:val="000000"/>
          <w:sz w:val="30"/>
          <w:szCs w:val="30"/>
        </w:rPr>
        <w:t>）强制性技术指标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本设备用于治理电网电压暂升、深度暂降、短时断电扰动，隔离谐波叠加干扰，稳定DSA高压发生器输入电源，杜绝影像噪点、闪烁、设备停机问题，设备性能需符合《GB/T44137-2024高电能质量需求用户接入电网技术要求》《DL/T1229动态电压恢复器技术规范》，硬性指标如下：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8"/>
          <w:color w:val="000000"/>
          <w:sz w:val="24"/>
          <w:szCs w:val="24"/>
        </w:rPr>
        <w:t>全区间电压补偿能力</w:t>
      </w:r>
      <w:r>
        <w:rPr>
          <w:color w:val="000000"/>
          <w:sz w:val="24"/>
          <w:szCs w:val="24"/>
        </w:rPr>
        <w:t>：电压补偿覆盖0%～130%额定电压，可完整应对电网零电压跌落、过压冲击等极端电能扰动工况。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8"/>
          <w:color w:val="000000"/>
          <w:sz w:val="24"/>
          <w:szCs w:val="24"/>
        </w:rPr>
        <w:t>毫秒级快速响应</w:t>
      </w:r>
      <w:r>
        <w:rPr>
          <w:color w:val="000000"/>
          <w:sz w:val="24"/>
          <w:szCs w:val="24"/>
        </w:rPr>
        <w:t>：从电网电压异常识别至完成全幅值补偿输出总时长≤</w:t>
      </w:r>
      <w:r>
        <w:rPr>
          <w:rFonts w:hint="eastAsia"/>
          <w:color w:val="000000"/>
          <w:sz w:val="24"/>
          <w:szCs w:val="24"/>
          <w:lang w:val="en-US" w:eastAsia="zh-CN"/>
        </w:rPr>
        <w:t>5</w:t>
      </w:r>
      <w:r>
        <w:rPr>
          <w:rFonts w:hint="eastAsia"/>
          <w:color w:val="000000"/>
          <w:sz w:val="24"/>
          <w:szCs w:val="24"/>
        </w:rPr>
        <w:t>ms，</w:t>
      </w:r>
      <w:r>
        <w:rPr>
          <w:color w:val="000000"/>
          <w:sz w:val="24"/>
          <w:szCs w:val="24"/>
        </w:rPr>
        <w:t>无电压缺口、无供电波动。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8"/>
          <w:color w:val="000000"/>
          <w:sz w:val="24"/>
          <w:szCs w:val="24"/>
        </w:rPr>
        <w:t>满载持续支撑时长</w:t>
      </w:r>
      <w:r>
        <w:rPr>
          <w:color w:val="000000"/>
          <w:sz w:val="24"/>
          <w:szCs w:val="24"/>
        </w:rPr>
        <w:t>：设备满负荷运行状态下，稳压补偿持续时长≥3s，完全覆盖外网0.4s瞬时失压、ATS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</w:t>
      </w:r>
      <w:r>
        <w:rPr>
          <w:color w:val="000000"/>
          <w:sz w:val="24"/>
          <w:szCs w:val="24"/>
        </w:rPr>
        <w:t>2s电源切换全过程。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8"/>
          <w:color w:val="000000"/>
          <w:sz w:val="24"/>
          <w:szCs w:val="24"/>
        </w:rPr>
        <w:t>谐波兼容与成像保障要求</w:t>
      </w:r>
      <w:r>
        <w:rPr>
          <w:rStyle w:val="8"/>
          <w:rFonts w:hint="eastAsia"/>
          <w:color w:val="000000"/>
          <w:sz w:val="24"/>
          <w:szCs w:val="24"/>
          <w:lang w:eastAsia="zh-CN"/>
        </w:rPr>
        <w:t>：</w:t>
      </w:r>
      <w:r>
        <w:rPr>
          <w:color w:val="000000"/>
          <w:sz w:val="24"/>
          <w:szCs w:val="24"/>
        </w:rPr>
        <w:t>输出标准纯净正弦波形，隔离</w:t>
      </w:r>
      <w:r>
        <w:rPr>
          <w:rFonts w:hint="eastAsia"/>
          <w:color w:val="000000"/>
          <w:sz w:val="24"/>
          <w:szCs w:val="24"/>
          <w:lang w:eastAsia="zh-CN"/>
        </w:rPr>
        <w:t>DVR</w:t>
      </w:r>
      <w:r>
        <w:rPr>
          <w:color w:val="000000"/>
          <w:sz w:val="24"/>
          <w:szCs w:val="24"/>
        </w:rPr>
        <w:t>逆变单元与DSA高压整流负载产生的谐波，避免同回路谐波叠加放大；抑制电压畸变、闪变、间谐波，保障DSA高压发生器输出直流电压稳定，造影图像无条纹、伪影、明暗闪烁。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8"/>
          <w:color w:val="000000"/>
          <w:sz w:val="24"/>
          <w:szCs w:val="24"/>
        </w:rPr>
        <w:t>双电源ATS联动适配要求</w:t>
      </w:r>
      <w:r>
        <w:rPr>
          <w:rStyle w:val="8"/>
          <w:rFonts w:hint="eastAsia"/>
          <w:color w:val="000000"/>
          <w:sz w:val="24"/>
          <w:szCs w:val="24"/>
          <w:lang w:eastAsia="zh-CN"/>
        </w:rPr>
        <w:t>：</w:t>
      </w:r>
      <w:r>
        <w:rPr>
          <w:color w:val="000000"/>
          <w:sz w:val="24"/>
          <w:szCs w:val="24"/>
        </w:rPr>
        <w:t>设备适配院内现有双路市电+ATS自动切换系统；任意一路市电断电、ATS执行切换的全过程中，</w:t>
      </w:r>
      <w:r>
        <w:rPr>
          <w:rFonts w:hint="eastAsia"/>
          <w:color w:val="000000"/>
          <w:sz w:val="24"/>
          <w:szCs w:val="24"/>
          <w:lang w:eastAsia="zh-CN"/>
        </w:rPr>
        <w:t>DVR</w:t>
      </w:r>
      <w:r>
        <w:rPr>
          <w:color w:val="000000"/>
          <w:sz w:val="24"/>
          <w:szCs w:val="24"/>
        </w:rPr>
        <w:t>持续稳压补偿，DSA设备供电全程无感知、无中断，不出现停机、重启、成像异常等情况。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8"/>
          <w:color w:val="000000"/>
          <w:sz w:val="24"/>
          <w:szCs w:val="24"/>
        </w:rPr>
        <w:t>通用功能配置要求</w:t>
      </w:r>
      <w:r>
        <w:rPr>
          <w:rStyle w:val="8"/>
          <w:rFonts w:hint="eastAsia"/>
          <w:color w:val="000000"/>
          <w:sz w:val="24"/>
          <w:szCs w:val="24"/>
          <w:lang w:eastAsia="zh-CN"/>
        </w:rPr>
        <w:t>：</w:t>
      </w:r>
      <w:r>
        <w:rPr>
          <w:color w:val="000000"/>
          <w:sz w:val="24"/>
          <w:szCs w:val="24"/>
        </w:rPr>
        <w:t>（1）搭载人机交互显示屏，实时显示输入/输出电压、谐波数据、设备运行状态、历史故障记录；（2）具备过压、欠压、过载、短路、超温、谐波超标全维度保护，故障声光报警并自动存储日志</w:t>
      </w:r>
      <w:r>
        <w:rPr>
          <w:rFonts w:hint="eastAsia"/>
          <w:color w:val="000000"/>
          <w:sz w:val="24"/>
          <w:szCs w:val="24"/>
          <w:lang w:eastAsia="zh-CN"/>
        </w:rPr>
        <w:t>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</w:rPr>
        <w:t>维修旁路：</w:t>
      </w:r>
      <w:r>
        <w:rPr>
          <w:rFonts w:hint="eastAsia" w:ascii="宋体" w:hAnsi="宋体" w:eastAsia="宋体" w:cs="宋体"/>
          <w:sz w:val="24"/>
        </w:rPr>
        <w:t>设备必须配备维修旁路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z w:val="24"/>
        </w:rPr>
        <w:t>当</w:t>
      </w:r>
      <w:r>
        <w:rPr>
          <w:rFonts w:hint="eastAsia" w:ascii="宋体" w:hAnsi="宋体" w:eastAsia="宋体" w:cs="宋体"/>
          <w:sz w:val="24"/>
          <w:lang w:val="en-US" w:eastAsia="zh-CN"/>
        </w:rPr>
        <w:t>DVR设备</w:t>
      </w:r>
      <w:r>
        <w:rPr>
          <w:rFonts w:hint="eastAsia" w:ascii="宋体" w:hAnsi="宋体" w:eastAsia="宋体" w:cs="宋体"/>
          <w:sz w:val="24"/>
        </w:rPr>
        <w:t>异常时</w:t>
      </w:r>
      <w:r>
        <w:rPr>
          <w:rFonts w:hint="eastAsia" w:ascii="宋体" w:hAnsi="宋体" w:eastAsia="宋体" w:cs="宋体"/>
          <w:sz w:val="24"/>
          <w:lang w:val="en-US" w:eastAsia="zh-CN"/>
        </w:rPr>
        <w:t>有冗余控制，保障我院DSA设备无感，持续正常工作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z w:val="24"/>
        </w:rPr>
        <w:t>具备医疗或医药行业相关运行业绩</w:t>
      </w:r>
      <w:r>
        <w:rPr>
          <w:rFonts w:hint="eastAsia" w:ascii="宋体" w:hAnsi="宋体" w:eastAsia="宋体" w:cs="宋体"/>
          <w:sz w:val="24"/>
          <w:lang w:val="en-US" w:eastAsia="zh-CN"/>
        </w:rPr>
        <w:t>优先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/>
        <w:jc w:val="left"/>
        <w:rPr>
          <w:color w:val="00000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四、配电配套施工、调试与验收标准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（一）配电改造施工要求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配套阻燃耐火铜芯电力电缆、专用断路器、接地铜排、桥架、接线端子等全套辅材，电缆载流量预留不低于1.25倍安全余量；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规范完善设备保护接地、等电位联结系统，满足医用电气设备接地规范要求。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（二）系统调试内容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eastAsia="zh-CN"/>
        </w:rPr>
        <w:t>DVR</w:t>
      </w:r>
      <w:r>
        <w:rPr>
          <w:color w:val="000000"/>
          <w:sz w:val="24"/>
          <w:szCs w:val="24"/>
        </w:rPr>
        <w:t>单机性能测试：实测电压补偿范围、暂降补偿响应时间、满载支撑时长、输出谐波畸变率，出具第三方电能质量检测报告；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DSA满载联动调试：设备开启造影满载模式连续稳定运行不少于2小时，全程监测成像质量，无图像干扰、设备停机现象；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故障模拟专项试验（核心验收项）①模拟外网0.4s零电压跌落工况，</w:t>
      </w:r>
      <w:r>
        <w:rPr>
          <w:rFonts w:hint="eastAsia"/>
          <w:color w:val="000000"/>
          <w:sz w:val="24"/>
          <w:szCs w:val="24"/>
          <w:lang w:eastAsia="zh-CN"/>
        </w:rPr>
        <w:t>DVR</w:t>
      </w:r>
      <w:r>
        <w:rPr>
          <w:color w:val="000000"/>
          <w:sz w:val="24"/>
          <w:szCs w:val="24"/>
        </w:rPr>
        <w:t>持续补偿，DSA</w:t>
      </w:r>
      <w:r>
        <w:rPr>
          <w:rFonts w:hint="eastAsia"/>
          <w:color w:val="000000"/>
          <w:sz w:val="24"/>
          <w:szCs w:val="24"/>
          <w:lang w:val="en-US" w:eastAsia="zh-CN"/>
        </w:rPr>
        <w:t>持续正常工作</w:t>
      </w:r>
      <w:r>
        <w:rPr>
          <w:color w:val="000000"/>
          <w:sz w:val="24"/>
          <w:szCs w:val="24"/>
        </w:rPr>
        <w:t>、成像无异常；②模拟单路市电断电，ATS完成2s电源切换全过程，</w:t>
      </w:r>
      <w:r>
        <w:rPr>
          <w:rFonts w:hint="eastAsia"/>
          <w:color w:val="000000"/>
          <w:sz w:val="24"/>
          <w:szCs w:val="24"/>
          <w:lang w:eastAsia="zh-CN"/>
        </w:rPr>
        <w:t>DVR</w:t>
      </w:r>
      <w:r>
        <w:rPr>
          <w:color w:val="000000"/>
          <w:sz w:val="24"/>
          <w:szCs w:val="24"/>
        </w:rPr>
        <w:t>不间断稳压，DSA设备持续正常工作</w:t>
      </w:r>
      <w:r>
        <w:rPr>
          <w:rFonts w:hint="eastAsia"/>
          <w:color w:val="000000"/>
          <w:sz w:val="24"/>
          <w:szCs w:val="24"/>
          <w:lang w:eastAsia="zh-CN"/>
        </w:rPr>
        <w:t>、</w:t>
      </w:r>
      <w:r>
        <w:rPr>
          <w:color w:val="000000"/>
          <w:sz w:val="24"/>
          <w:szCs w:val="24"/>
        </w:rPr>
        <w:t>成像无异常。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（三）竣工交付资料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验收交付时供应商须提交完整竣工资料：设备原厂合格证、出厂检测报告、电能质量检测记录、配电竣工图纸、设备运维手册、故障排查台账。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五、责任界定条款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项目全部安装、调试、验收合格交付后，若因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DVR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设备性能不达标、配套配电工程施工缺陷，再次出现电网瞬时失压或ATS切换过程中DSA设备自动关机，由此造成的手术中断、医疗损失、设备损坏、医患纠纷等全部经济损失及相关责任，均由中标供应商全额承担赔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3842A3"/>
    <w:multiLevelType w:val="multilevel"/>
    <w:tmpl w:val="F63842A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3D2FF20F"/>
    <w:multiLevelType w:val="multilevel"/>
    <w:tmpl w:val="3D2FF20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48B0D12B"/>
    <w:multiLevelType w:val="singleLevel"/>
    <w:tmpl w:val="48B0D12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4479FDB"/>
    <w:multiLevelType w:val="multilevel"/>
    <w:tmpl w:val="54479FD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7EF7B754"/>
    <w:multiLevelType w:val="multilevel"/>
    <w:tmpl w:val="7EF7B75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D6C99"/>
    <w:rsid w:val="084C38DA"/>
    <w:rsid w:val="0CA041F5"/>
    <w:rsid w:val="0D704080"/>
    <w:rsid w:val="14425B91"/>
    <w:rsid w:val="1F232D54"/>
    <w:rsid w:val="22AA7723"/>
    <w:rsid w:val="22FB2B87"/>
    <w:rsid w:val="231F6F65"/>
    <w:rsid w:val="245B6889"/>
    <w:rsid w:val="2A5E32CD"/>
    <w:rsid w:val="2EF02962"/>
    <w:rsid w:val="304C3BC8"/>
    <w:rsid w:val="34721300"/>
    <w:rsid w:val="37DA4C11"/>
    <w:rsid w:val="3A4F678F"/>
    <w:rsid w:val="3DFB09DB"/>
    <w:rsid w:val="41820F87"/>
    <w:rsid w:val="44CE6E4A"/>
    <w:rsid w:val="4B0B6702"/>
    <w:rsid w:val="4BAB57D4"/>
    <w:rsid w:val="56212396"/>
    <w:rsid w:val="56590DE6"/>
    <w:rsid w:val="61DB4C28"/>
    <w:rsid w:val="63774DED"/>
    <w:rsid w:val="66CB4B3F"/>
    <w:rsid w:val="68707163"/>
    <w:rsid w:val="68C31F72"/>
    <w:rsid w:val="68FA07EC"/>
    <w:rsid w:val="6C9A123C"/>
    <w:rsid w:val="6D434631"/>
    <w:rsid w:val="6EA91C0A"/>
    <w:rsid w:val="769B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2132</Words>
  <Characters>2287</Characters>
  <Lines>0</Lines>
  <Paragraphs>0</Paragraphs>
  <TotalTime>5</TotalTime>
  <ScaleCrop>false</ScaleCrop>
  <LinksUpToDate>false</LinksUpToDate>
  <CharactersWithSpaces>2288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2026-06-24T07:20:00Z</dcterms:created>
  <dc:creator>Administrator</dc:creator>
  <cp:lastModifiedBy>顾丽莎</cp:lastModifiedBy>
  <dcterms:modified xsi:type="dcterms:W3CDTF">2026-06-25T01:46:46Z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KSOTemplateDocerSaveRecord">
    <vt:lpwstr>eyJoZGlkIjoiYTM2YmVmYTU1MjU3ODNkNDk3Nzk5Zjg1Y2NiYWEyMDkiLCJ1c2VySWQiOiI5NzE0NDE5NDkifQ==</vt:lpwstr>
  </property>
  <property fmtid="{D5CDD505-2E9C-101B-9397-08002B2CF9AE}" pid="4" name="ICV">
    <vt:lpwstr>539CA9DEBF664732865177EAFA9C3BDD_12</vt:lpwstr>
  </property>
</Properties>
</file>