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color w:val="auto"/>
          <w:sz w:val="32"/>
          <w:szCs w:val="32"/>
          <w:lang w:val="en-US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洗碗机专用清洁剂招标要求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b/>
          <w:bCs/>
        </w:rPr>
        <w:t>一、 项目总览</w:t>
      </w:r>
      <w:r>
        <w:rPr>
          <w:rFonts w:hint="eastAsia"/>
          <w:b/>
          <w:bCs/>
          <w:lang w:val="en-US" w:eastAsia="zh-CN"/>
        </w:rPr>
        <w:t>:</w:t>
      </w:r>
    </w:p>
    <w:p>
      <w:pPr>
        <w:ind w:firstLine="440" w:firstLineChars="200"/>
        <w:rPr>
          <w:b/>
          <w:bCs/>
        </w:rPr>
      </w:pPr>
      <w:r>
        <w:t>为保障我单位餐具清洁的</w:t>
      </w:r>
      <w:r>
        <w:rPr>
          <w:b/>
          <w:bCs/>
        </w:rPr>
        <w:t>高效性、安全性及长期稳定性</w:t>
      </w:r>
      <w:r>
        <w:t>，现计划采购适用于长龙式洗碗机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型号：E90-3853-L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和通道式洗碗机（E80-3853-L）</w:t>
      </w:r>
      <w:r>
        <w:t>的</w:t>
      </w:r>
      <w:r>
        <w:rPr>
          <w:b/>
          <w:bCs/>
        </w:rPr>
        <w:t>专用</w:t>
      </w:r>
      <w:r>
        <w:rPr>
          <w:rFonts w:hint="eastAsia"/>
          <w:b/>
          <w:bCs/>
          <w:color w:val="auto"/>
          <w:highlight w:val="none"/>
          <w:lang w:val="en-US" w:eastAsia="zh-CN"/>
        </w:rPr>
        <w:t>洗涤剂</w:t>
      </w:r>
      <w:r>
        <w:rPr>
          <w:color w:val="auto"/>
          <w:highlight w:val="none"/>
        </w:rPr>
        <w:t>与</w:t>
      </w:r>
      <w:r>
        <w:rPr>
          <w:rFonts w:hint="eastAsia"/>
          <w:b/>
          <w:bCs/>
          <w:color w:val="auto"/>
          <w:highlight w:val="none"/>
          <w:lang w:val="en-US" w:eastAsia="zh-CN"/>
        </w:rPr>
        <w:t>催干剂</w:t>
      </w:r>
      <w:r>
        <w:rPr>
          <w:highlight w:val="none"/>
        </w:rPr>
        <w:t>，</w:t>
      </w:r>
      <w:r>
        <w:t>并同步遴选专业的洗碗机</w:t>
      </w:r>
      <w:r>
        <w:rPr>
          <w:b/>
          <w:bCs/>
        </w:rPr>
        <w:t>维护保养服务供应商</w:t>
      </w:r>
      <w:r>
        <w:t>。本次采购核心目标是：</w:t>
      </w:r>
      <w:r>
        <w:rPr>
          <w:b/>
          <w:bCs/>
        </w:rPr>
        <w:t>获取安全无害、品质合格的化学品，并建立可靠的设备维保体系，确保人员健康、食品安全及设备最佳状态。</w:t>
      </w:r>
    </w:p>
    <w:p>
      <w:pPr>
        <w:ind w:firstLine="440" w:firstLineChars="200"/>
        <w:rPr>
          <w:b/>
          <w:bCs/>
        </w:rPr>
      </w:pPr>
    </w:p>
    <w:p>
      <w:pPr>
        <w:rPr>
          <w:rFonts w:hint="eastAsia" w:eastAsiaTheme="minorEastAsia"/>
          <w:b/>
          <w:bCs/>
          <w:lang w:eastAsia="zh-CN"/>
        </w:rPr>
      </w:pPr>
      <w:r>
        <w:rPr>
          <w:b/>
          <w:bCs/>
        </w:rPr>
        <w:t>二、 采购产品技术要求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A+B</w:t>
      </w:r>
      <w:r>
        <w:rPr>
          <w:rFonts w:hint="eastAsia"/>
          <w:b/>
          <w:bCs/>
          <w:lang w:eastAsia="zh-CN"/>
        </w:rPr>
        <w:t>）</w:t>
      </w:r>
    </w:p>
    <w:p>
      <w:pPr>
        <w:pStyle w:val="5"/>
        <w:bidi w:val="0"/>
        <w:rPr>
          <w:rFonts w:hint="eastAsia"/>
          <w:b/>
          <w:bCs/>
          <w:color w:val="auto"/>
          <w:sz w:val="22"/>
          <w:szCs w:val="22"/>
          <w:lang w:eastAsia="zh-CN"/>
        </w:rPr>
      </w:pPr>
      <w:r>
        <w:rPr>
          <w:b/>
          <w:bCs/>
          <w:color w:val="auto"/>
          <w:sz w:val="22"/>
          <w:szCs w:val="22"/>
        </w:rPr>
        <w:t>A. 洗碗机专用</w:t>
      </w:r>
      <w:r>
        <w:rPr>
          <w:rFonts w:hint="eastAsia"/>
          <w:b/>
          <w:bCs/>
          <w:color w:val="auto"/>
          <w:sz w:val="22"/>
          <w:szCs w:val="22"/>
          <w:lang w:val="en-US" w:eastAsia="zh-CN"/>
        </w:rPr>
        <w:t>洗涤剂：</w:t>
      </w:r>
    </w:p>
    <w:p>
      <w:pPr>
        <w:numPr>
          <w:ilvl w:val="0"/>
          <w:numId w:val="1"/>
        </w:numPr>
        <w:rPr>
          <w:b/>
          <w:bCs/>
          <w:color w:val="auto"/>
        </w:rPr>
      </w:pPr>
      <w:r>
        <w:rPr>
          <w:b/>
          <w:bCs/>
          <w:color w:val="auto"/>
        </w:rPr>
        <w:t>核心安全标准</w:t>
      </w:r>
      <w:r>
        <w:rPr>
          <w:b/>
          <w:bCs/>
          <w:color w:val="auto"/>
          <w:highlight w:val="none"/>
        </w:rPr>
        <w:t>（强制性）</w:t>
      </w:r>
      <w:r>
        <w:rPr>
          <w:b/>
          <w:bCs/>
          <w:color w:val="auto"/>
        </w:rPr>
        <w:t>：</w:t>
      </w:r>
    </w:p>
    <w:p>
      <w:pPr>
        <w:numPr>
          <w:ilvl w:val="1"/>
          <w:numId w:val="1"/>
        </w:numPr>
        <w:rPr>
          <w:b w:val="0"/>
          <w:bCs w:val="0"/>
          <w:color w:val="auto"/>
          <w:highlight w:val="none"/>
        </w:rPr>
      </w:pPr>
      <w:bookmarkStart w:id="0" w:name="OLE_LINK2"/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阴离子认证：产品符合GB/T 5173-2018</w:t>
      </w:r>
      <w:r>
        <w:rPr>
          <w:b w:val="0"/>
          <w:bCs w:val="0"/>
          <w:color w:val="auto"/>
          <w:highlight w:val="none"/>
        </w:rPr>
        <w:t>《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 xml:space="preserve">表面活性剂 洗涤剂 阴离子活性物 含量的测定 直接两相滴定法 </w:t>
      </w:r>
      <w:bookmarkStart w:id="1" w:name="OLE_LINK1"/>
      <w:r>
        <w:rPr>
          <w:b w:val="0"/>
          <w:bCs w:val="0"/>
          <w:color w:val="auto"/>
          <w:highlight w:val="none"/>
        </w:rPr>
        <w:t>》</w:t>
      </w:r>
      <w:bookmarkEnd w:id="1"/>
      <w:r>
        <w:rPr>
          <w:rFonts w:hint="eastAsia"/>
          <w:b w:val="0"/>
          <w:bCs w:val="0"/>
          <w:color w:val="auto"/>
          <w:highlight w:val="none"/>
          <w:lang w:eastAsia="zh-CN"/>
        </w:rPr>
        <w:t>，</w:t>
      </w:r>
      <w:r>
        <w:rPr>
          <w:b w:val="0"/>
          <w:bCs w:val="0"/>
          <w:color w:val="auto"/>
          <w:highlight w:val="none"/>
        </w:rPr>
        <w:t>并提供合格的第三方检测报告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。</w:t>
      </w:r>
    </w:p>
    <w:p>
      <w:pPr>
        <w:numPr>
          <w:ilvl w:val="1"/>
          <w:numId w:val="1"/>
        </w:numPr>
        <w:rPr>
          <w:b w:val="0"/>
          <w:bCs w:val="0"/>
          <w:color w:val="auto"/>
          <w:highlight w:val="none"/>
        </w:rPr>
      </w:pPr>
      <w:r>
        <w:rPr>
          <w:b w:val="0"/>
          <w:bCs w:val="0"/>
          <w:color w:val="auto"/>
          <w:highlight w:val="none"/>
        </w:rPr>
        <w:t>食品安全认证： 产品符合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按Q/NYW01-2024</w:t>
      </w:r>
      <w:r>
        <w:rPr>
          <w:b w:val="0"/>
          <w:bCs w:val="0"/>
          <w:color w:val="auto"/>
          <w:highlight w:val="none"/>
        </w:rPr>
        <w:t>《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机用餐具洗涤剂</w:t>
      </w:r>
      <w:r>
        <w:rPr>
          <w:b w:val="0"/>
          <w:bCs w:val="0"/>
          <w:color w:val="auto"/>
          <w:highlight w:val="none"/>
        </w:rPr>
        <w:t>》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（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通用性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）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检查外观气味、稳定性，按QB/T4314-2023《食品工具和工业设备用碱性清洗剂》检验总碱的质量分数、总五氧化二磷（P₂O₅）含量，按GB/T 13173-2021《表面活性剂 洗涤剂试验方法》检验总活性物含量，并进行判定；按GB 14930.1-2022《食品安全国家标准 洗涤剂》（A类）检验总砷、重金属、甲醛、甲醇、菌落总数、大肠菌群，按GB/T 26388-2011《表面活性剂中二噁烷残留量的测定 气相色谱法》检验1,4-二噁烷，并按GB 14930.1-2022《食品安全国家标准 洗涤剂》（A类）进行判定</w:t>
      </w:r>
      <w:r>
        <w:rPr>
          <w:b w:val="0"/>
          <w:bCs w:val="0"/>
          <w:color w:val="auto"/>
          <w:highlight w:val="none"/>
        </w:rPr>
        <w:t> ，并提供合格的第三方检测报告。</w:t>
      </w:r>
    </w:p>
    <w:bookmarkEnd w:id="0"/>
    <w:p>
      <w:pPr>
        <w:numPr>
          <w:ilvl w:val="0"/>
          <w:numId w:val="1"/>
        </w:numPr>
        <w:rPr>
          <w:rFonts w:hint="default" w:eastAsiaTheme="minorEastAsia"/>
          <w:lang w:val="en-US" w:eastAsia="zh-CN"/>
        </w:rPr>
      </w:pPr>
      <w:r>
        <w:rPr>
          <w:b/>
          <w:bCs/>
        </w:rPr>
        <w:t>性能与实用性要求：</w:t>
      </w:r>
      <w:r>
        <w:rPr>
          <w:rFonts w:hint="eastAsia"/>
          <w:b/>
          <w:bCs/>
          <w:lang w:val="en-US" w:eastAsia="zh-CN"/>
        </w:rPr>
        <w:t xml:space="preserve">          </w:t>
      </w:r>
    </w:p>
    <w:p>
      <w:pPr>
        <w:numPr>
          <w:ilvl w:val="1"/>
          <w:numId w:val="1"/>
        </w:numPr>
        <w:rPr>
          <w:color w:val="auto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适</w:t>
      </w:r>
      <w:r>
        <w:rPr>
          <w:rFonts w:hint="eastAsia"/>
          <w:b/>
          <w:bCs/>
          <w:color w:val="auto"/>
          <w:highlight w:val="none"/>
          <w:lang w:val="en-US" w:eastAsia="zh-CN"/>
        </w:rPr>
        <w:t>用</w:t>
      </w:r>
      <w:r>
        <w:rPr>
          <w:rFonts w:hint="eastAsia"/>
          <w:b/>
          <w:bCs/>
          <w:color w:val="auto"/>
          <w:highlight w:val="none"/>
          <w:lang w:eastAsia="zh-CN"/>
        </w:rPr>
        <w:t>：</w:t>
      </w:r>
      <w:r>
        <w:t>长龙式洗碗机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型号：E90-3853-L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和通道式洗碗机（E80-3853-L），</w:t>
      </w:r>
      <w:r>
        <w:rPr>
          <w:rFonts w:hint="eastAsia"/>
          <w:color w:val="auto"/>
          <w:highlight w:val="none"/>
        </w:rPr>
        <w:t>单杠或多缸洗碗机</w:t>
      </w:r>
      <w:r>
        <w:rPr>
          <w:rFonts w:hint="eastAsia"/>
          <w:color w:val="auto"/>
          <w:highlight w:val="none"/>
          <w:lang w:eastAsia="zh-CN"/>
        </w:rPr>
        <w:t>。</w:t>
      </w:r>
      <w:r>
        <w:rPr>
          <w:rFonts w:hint="eastAsia"/>
          <w:color w:val="auto"/>
          <w:highlight w:val="none"/>
          <w:lang w:val="en-US" w:eastAsia="zh-CN"/>
        </w:rPr>
        <w:t>适用</w:t>
      </w:r>
      <w:r>
        <w:rPr>
          <w:rFonts w:hint="eastAsia"/>
          <w:color w:val="auto"/>
          <w:highlight w:val="none"/>
        </w:rPr>
        <w:t>瓷器、密胺、玻璃器皿、不锈钢等各类餐具。</w:t>
      </w:r>
    </w:p>
    <w:p>
      <w:pPr>
        <w:numPr>
          <w:ilvl w:val="1"/>
          <w:numId w:val="1"/>
        </w:numPr>
      </w:pPr>
      <w:r>
        <w:rPr>
          <w:b/>
          <w:bCs/>
        </w:rPr>
        <w:t>强力清洁：</w:t>
      </w:r>
      <w:r>
        <w:t> 能快速分解并去除重度油脂、淀粉和蛋白质污垢。</w:t>
      </w:r>
    </w:p>
    <w:p>
      <w:pPr>
        <w:numPr>
          <w:ilvl w:val="1"/>
          <w:numId w:val="1"/>
        </w:numPr>
      </w:pPr>
      <w:r>
        <w:rPr>
          <w:b/>
          <w:bCs/>
        </w:rPr>
        <w:t>低泡易漂：</w:t>
      </w:r>
      <w:r>
        <w:t> 适用于大型长龙洗碗机的高压喷淋系统，泡沫低，易漂洗，无残留。</w:t>
      </w:r>
    </w:p>
    <w:p>
      <w:pPr>
        <w:numPr>
          <w:ilvl w:val="1"/>
          <w:numId w:val="1"/>
        </w:numPr>
      </w:pPr>
      <w:r>
        <w:rPr>
          <w:b/>
          <w:bCs/>
        </w:rPr>
        <w:t>水质适应：</w:t>
      </w:r>
      <w:r>
        <w:t> 能适应本地水质，有效防止水垢形成，保护洗碗机加热元件及内腔。</w:t>
      </w:r>
    </w:p>
    <w:p>
      <w:pPr>
        <w:numPr>
          <w:ilvl w:val="1"/>
          <w:numId w:val="1"/>
        </w:numPr>
        <w:rPr>
          <w:highlight w:val="none"/>
        </w:rPr>
      </w:pPr>
      <w:r>
        <w:rPr>
          <w:b/>
          <w:bCs/>
          <w:highlight w:val="none"/>
        </w:rPr>
        <w:t>包装标识：</w:t>
      </w:r>
      <w:r>
        <w:rPr>
          <w:highlight w:val="none"/>
        </w:rPr>
        <w:t> 包装坚固防潮，标签信息完整（使用方法、生产日期及保质期）。</w:t>
      </w:r>
    </w:p>
    <w:p>
      <w:pPr>
        <w:rPr>
          <w:rFonts w:hint="default" w:eastAsiaTheme="minorEastAsia"/>
          <w:b/>
          <w:bCs/>
          <w:color w:val="auto"/>
          <w:highlight w:val="none"/>
          <w:lang w:val="en-US" w:eastAsia="zh-CN"/>
        </w:rPr>
      </w:pPr>
      <w:r>
        <w:rPr>
          <w:b/>
          <w:bCs/>
          <w:color w:val="auto"/>
          <w:highlight w:val="none"/>
        </w:rPr>
        <w:t>B. 洗碗机专用</w:t>
      </w:r>
      <w:r>
        <w:rPr>
          <w:rFonts w:hint="eastAsia"/>
          <w:b/>
          <w:bCs/>
          <w:color w:val="auto"/>
          <w:highlight w:val="none"/>
          <w:lang w:val="en-US" w:eastAsia="zh-CN"/>
        </w:rPr>
        <w:t>催干剂:</w:t>
      </w:r>
    </w:p>
    <w:p>
      <w:pPr>
        <w:numPr>
          <w:ilvl w:val="0"/>
          <w:numId w:val="2"/>
        </w:numPr>
        <w:rPr>
          <w:b/>
          <w:bCs/>
          <w:color w:val="auto"/>
          <w:highlight w:val="none"/>
        </w:rPr>
      </w:pPr>
      <w:r>
        <w:rPr>
          <w:b/>
          <w:bCs/>
          <w:color w:val="auto"/>
          <w:highlight w:val="none"/>
        </w:rPr>
        <w:t>核心安全标准（强制性）：</w:t>
      </w:r>
    </w:p>
    <w:p>
      <w:pPr>
        <w:numPr>
          <w:ilvl w:val="1"/>
          <w:numId w:val="1"/>
        </w:numPr>
        <w:rPr>
          <w:b w:val="0"/>
          <w:bCs w:val="0"/>
          <w:color w:val="auto"/>
          <w:highlight w:val="none"/>
        </w:rPr>
      </w:pP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阴离子认证：产品符合GB/T 5173-2018</w:t>
      </w:r>
      <w:r>
        <w:rPr>
          <w:b w:val="0"/>
          <w:bCs w:val="0"/>
          <w:color w:val="auto"/>
          <w:highlight w:val="none"/>
        </w:rPr>
        <w:t>《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 xml:space="preserve">表面活性剂 洗涤剂 阴离子活性物 含量的测定 直接两相滴定法 </w:t>
      </w:r>
      <w:r>
        <w:rPr>
          <w:b w:val="0"/>
          <w:bCs w:val="0"/>
          <w:color w:val="auto"/>
          <w:highlight w:val="none"/>
        </w:rPr>
        <w:t>》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，</w:t>
      </w:r>
      <w:r>
        <w:rPr>
          <w:b w:val="0"/>
          <w:bCs w:val="0"/>
          <w:color w:val="auto"/>
          <w:highlight w:val="none"/>
        </w:rPr>
        <w:t>并提供合格的第三方检测报告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。</w:t>
      </w:r>
    </w:p>
    <w:p>
      <w:pPr>
        <w:numPr>
          <w:ilvl w:val="1"/>
          <w:numId w:val="2"/>
        </w:numPr>
        <w:rPr>
          <w:b w:val="0"/>
          <w:bCs w:val="0"/>
          <w:color w:val="FF0000"/>
          <w:highlight w:val="none"/>
        </w:rPr>
      </w:pPr>
      <w:r>
        <w:rPr>
          <w:rFonts w:hint="eastAsia"/>
          <w:b w:val="0"/>
          <w:bCs w:val="0"/>
          <w:color w:val="auto"/>
          <w:highlight w:val="none"/>
        </w:rPr>
        <w:t>按GB/T 13173-2021《表面活性剂 洗涤剂试验方法》检验外观、气味、稳定性、总活性物含量，按GB/T 6368-2008《表面活性剂 水溶液pH值的测定 电位法》检验pH，并按Q/NYW02-2024《机用餐具催干剂》（通用型）进行判定；按GB 14930.1-2022《食品安全国家标准 洗涤剂》（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A</w:t>
      </w:r>
      <w:r>
        <w:rPr>
          <w:rFonts w:hint="eastAsia"/>
          <w:b w:val="0"/>
          <w:bCs w:val="0"/>
          <w:color w:val="auto"/>
          <w:highlight w:val="none"/>
        </w:rPr>
        <w:t>类）检验总砷、重金属、甲醛、甲醇、甲酸、菌落总数、大肠菌群，按GB/T 26388-2011《表面活性剂中二噁烷残留量的测定 气相色谱法》检验1,4-二噁烷，并按GB 14930.1-2022《食品安全国家标准 洗涤剂》（</w:t>
      </w:r>
      <w:r>
        <w:rPr>
          <w:rFonts w:hint="eastAsia"/>
          <w:b w:val="0"/>
          <w:bCs w:val="0"/>
          <w:color w:val="auto"/>
          <w:highlight w:val="none"/>
          <w:lang w:val="en-US" w:eastAsia="zh-CN"/>
        </w:rPr>
        <w:t>A</w:t>
      </w:r>
      <w:r>
        <w:rPr>
          <w:rFonts w:hint="eastAsia"/>
          <w:b w:val="0"/>
          <w:bCs w:val="0"/>
          <w:color w:val="auto"/>
          <w:highlight w:val="none"/>
        </w:rPr>
        <w:t>类）进行判定</w:t>
      </w:r>
      <w:r>
        <w:rPr>
          <w:rFonts w:hint="eastAsia"/>
          <w:b w:val="0"/>
          <w:bCs w:val="0"/>
          <w:color w:val="auto"/>
          <w:highlight w:val="none"/>
          <w:lang w:eastAsia="zh-CN"/>
        </w:rPr>
        <w:t>，</w:t>
      </w:r>
      <w:r>
        <w:rPr>
          <w:b w:val="0"/>
          <w:bCs w:val="0"/>
          <w:color w:val="auto"/>
          <w:highlight w:val="none"/>
        </w:rPr>
        <w:t>并提供合格的第三方检测报告。</w:t>
      </w:r>
    </w:p>
    <w:p>
      <w:pPr>
        <w:numPr>
          <w:ilvl w:val="0"/>
          <w:numId w:val="2"/>
        </w:numPr>
      </w:pPr>
      <w:r>
        <w:rPr>
          <w:b/>
          <w:bCs/>
        </w:rPr>
        <w:t>性能与效果要求：</w:t>
      </w:r>
    </w:p>
    <w:p>
      <w:pPr>
        <w:numPr>
          <w:ilvl w:val="1"/>
          <w:numId w:val="2"/>
        </w:numPr>
        <w:rPr>
          <w:b w:val="0"/>
          <w:bCs w:val="0"/>
        </w:rPr>
      </w:pPr>
      <w:r>
        <w:rPr>
          <w:b w:val="0"/>
          <w:bCs w:val="0"/>
        </w:rPr>
        <w:t>高效催干： </w:t>
      </w:r>
      <w:r>
        <w:rPr>
          <w:rFonts w:hint="eastAsia"/>
          <w:b w:val="0"/>
          <w:bCs w:val="0"/>
          <w:color w:val="auto"/>
        </w:rPr>
        <w:t>集催干、消毒一次完成，避免细菌感染，</w:t>
      </w:r>
      <w:r>
        <w:rPr>
          <w:b w:val="0"/>
          <w:bCs w:val="0"/>
          <w:color w:val="auto"/>
        </w:rPr>
        <w:t>干燥快且不留水痕</w:t>
      </w:r>
      <w:r>
        <w:rPr>
          <w:rFonts w:hint="eastAsia"/>
          <w:b w:val="0"/>
          <w:bCs w:val="0"/>
          <w:color w:val="auto"/>
        </w:rPr>
        <w:t>。</w:t>
      </w:r>
    </w:p>
    <w:p>
      <w:pPr>
        <w:numPr>
          <w:ilvl w:val="1"/>
          <w:numId w:val="2"/>
        </w:numPr>
        <w:rPr>
          <w:b w:val="0"/>
          <w:bCs w:val="0"/>
        </w:rPr>
      </w:pPr>
      <w:r>
        <w:rPr>
          <w:b w:val="0"/>
          <w:bCs w:val="0"/>
        </w:rPr>
        <w:t>加速干燥，消除水斑水渍。</w:t>
      </w:r>
    </w:p>
    <w:p>
      <w:pPr>
        <w:numPr>
          <w:ilvl w:val="1"/>
          <w:numId w:val="2"/>
        </w:numPr>
        <w:rPr>
          <w:b w:val="0"/>
          <w:bCs w:val="0"/>
        </w:rPr>
      </w:pPr>
      <w:r>
        <w:rPr>
          <w:b w:val="0"/>
          <w:bCs w:val="0"/>
        </w:rPr>
        <w:t>光亮增艳： </w:t>
      </w:r>
      <w:r>
        <w:rPr>
          <w:rFonts w:hint="eastAsia"/>
          <w:b w:val="0"/>
          <w:bCs w:val="0"/>
          <w:color w:val="auto"/>
        </w:rPr>
        <w:t>餐具清澈光亮</w:t>
      </w:r>
    </w:p>
    <w:p>
      <w:pPr>
        <w:numPr>
          <w:ilvl w:val="1"/>
          <w:numId w:val="2"/>
        </w:numPr>
        <w:rPr>
          <w:b w:val="0"/>
          <w:bCs w:val="0"/>
        </w:rPr>
      </w:pPr>
      <w:r>
        <w:rPr>
          <w:b w:val="0"/>
          <w:bCs w:val="0"/>
        </w:rPr>
        <w:t>兼容稳定： 与指定洗洁精兼容性好，不产生沉淀或副作用。适用于洗碗机的自动分配系统。</w:t>
      </w:r>
    </w:p>
    <w:p>
      <w:pPr>
        <w:numPr>
          <w:numId w:val="0"/>
        </w:numPr>
        <w:ind w:left="1080" w:leftChars="0"/>
        <w:rPr>
          <w:b w:val="0"/>
          <w:bCs w:val="0"/>
        </w:rPr>
      </w:pPr>
    </w:p>
    <w:p>
      <w:pPr>
        <w:rPr>
          <w:b/>
          <w:bCs/>
        </w:rPr>
      </w:pPr>
      <w:r>
        <w:rPr>
          <w:b/>
          <w:bCs/>
        </w:rPr>
        <w:t>三、 设备维护保养服务要求</w:t>
      </w:r>
    </w:p>
    <w:p>
      <w:r>
        <w:t>服务范围涵盖本单位在用的</w:t>
      </w:r>
      <w:r>
        <w:rPr>
          <w:b/>
          <w:bCs/>
        </w:rPr>
        <w:t>长龙式洗碗机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型号：E90-3853-L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  <w:lang w:val="en-US" w:eastAsia="zh-CN"/>
        </w:rPr>
        <w:t>和通道式洗碗机（E80-3853-L）</w:t>
      </w:r>
      <w:r>
        <w:t>。</w:t>
      </w:r>
    </w:p>
    <w:p>
      <w:pPr>
        <w:numPr>
          <w:ilvl w:val="0"/>
          <w:numId w:val="3"/>
        </w:numPr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售后</w:t>
      </w:r>
      <w:r>
        <w:rPr>
          <w:b/>
          <w:bCs/>
          <w:highlight w:val="none"/>
        </w:rPr>
        <w:t>服务：</w:t>
      </w:r>
      <w:r>
        <w:rPr>
          <w:highlight w:val="none"/>
        </w:rPr>
        <w:t> 供应商须有</w:t>
      </w:r>
      <w:r>
        <w:rPr>
          <w:rFonts w:hint="eastAsia"/>
          <w:highlight w:val="none"/>
          <w:lang w:val="en-US" w:eastAsia="zh-CN"/>
        </w:rPr>
        <w:t>专业的洗碗机售后服务</w:t>
      </w:r>
      <w:r>
        <w:rPr>
          <w:highlight w:val="none"/>
        </w:rPr>
        <w:t>工程师</w:t>
      </w:r>
      <w:r>
        <w:rPr>
          <w:rFonts w:hint="eastAsia"/>
          <w:highlight w:val="none"/>
          <w:lang w:eastAsia="zh-CN"/>
        </w:rPr>
        <w:t>。</w:t>
      </w:r>
    </w:p>
    <w:p>
      <w:pPr>
        <w:numPr>
          <w:ilvl w:val="0"/>
          <w:numId w:val="3"/>
        </w:numPr>
      </w:pPr>
      <w:r>
        <w:rPr>
          <w:b/>
          <w:bCs/>
        </w:rPr>
        <w:t>服务内容明细：</w:t>
      </w:r>
    </w:p>
    <w:p>
      <w:pPr>
        <w:numPr>
          <w:ilvl w:val="1"/>
          <w:numId w:val="3"/>
        </w:numPr>
      </w:pPr>
      <w:r>
        <w:rPr>
          <w:b/>
          <w:bCs/>
        </w:rPr>
        <w:t>定期预防性保养（计划内服务）：</w:t>
      </w:r>
    </w:p>
    <w:p>
      <w:pPr>
        <w:numPr>
          <w:ilvl w:val="2"/>
          <w:numId w:val="3"/>
        </w:numPr>
      </w:pPr>
      <w:r>
        <w:rPr>
          <w:b/>
          <w:bCs/>
        </w:rPr>
        <w:t>频率：</w:t>
      </w:r>
      <w:r>
        <w:t> 每季度至少1次全面保养。</w:t>
      </w:r>
    </w:p>
    <w:p>
      <w:pPr>
        <w:numPr>
          <w:ilvl w:val="2"/>
          <w:numId w:val="3"/>
        </w:numPr>
      </w:pPr>
      <w:r>
        <w:rPr>
          <w:b/>
          <w:bCs/>
        </w:rPr>
        <w:t>内容：</w:t>
      </w:r>
      <w:r>
        <w:t> 包括但不限于：清洗水箱、冲洗臂及喷嘴，检查并清理水泵、过滤器及排水管路，检测水温、水压、加热器工作状态，检查传动系统、门封及电气安全，校准化学品自动分配器。</w:t>
      </w:r>
    </w:p>
    <w:p>
      <w:pPr>
        <w:numPr>
          <w:ilvl w:val="1"/>
          <w:numId w:val="3"/>
        </w:numPr>
      </w:pPr>
      <w:r>
        <w:rPr>
          <w:b/>
          <w:bCs/>
        </w:rPr>
        <w:t>紧急故障维修（计划外服务）：</w:t>
      </w:r>
    </w:p>
    <w:p>
      <w:pPr>
        <w:numPr>
          <w:ilvl w:val="2"/>
          <w:numId w:val="3"/>
        </w:numPr>
      </w:pPr>
      <w:r>
        <w:rPr>
          <w:b/>
          <w:bCs/>
        </w:rPr>
        <w:t>响应：</w:t>
      </w:r>
      <w:r>
        <w:t> 提供7×24小时服务热线，接到报修后 </w:t>
      </w:r>
      <w:r>
        <w:rPr>
          <w:b/>
          <w:bCs/>
        </w:rPr>
        <w:t>2小时内响应，根据故障紧急程度约定上门时间</w:t>
      </w:r>
      <w:r>
        <w:t>（一般故障24小时内解决）。</w:t>
      </w:r>
    </w:p>
    <w:p>
      <w:pPr>
        <w:numPr>
          <w:ilvl w:val="1"/>
          <w:numId w:val="3"/>
        </w:numPr>
      </w:pPr>
      <w:r>
        <w:rPr>
          <w:b/>
          <w:bCs/>
        </w:rPr>
        <w:t>专业技术支持：</w:t>
      </w:r>
    </w:p>
    <w:p>
      <w:pPr>
        <w:numPr>
          <w:ilvl w:val="2"/>
          <w:numId w:val="3"/>
        </w:numPr>
      </w:pPr>
      <w:r>
        <w:rPr>
          <w:b/>
          <w:bCs/>
        </w:rPr>
        <w:t>操作培训：</w:t>
      </w:r>
      <w:r>
        <w:t> 每年为设备操作人员提供至少1次规范化操作及日常简易维护培训。</w:t>
      </w:r>
    </w:p>
    <w:p>
      <w:pPr>
        <w:numPr>
          <w:ilvl w:val="2"/>
          <w:numId w:val="3"/>
        </w:numPr>
      </w:pPr>
      <w:r>
        <w:rPr>
          <w:b/>
          <w:bCs/>
        </w:rPr>
        <w:t>耗材与配件：</w:t>
      </w:r>
      <w:r>
        <w:t> 以合理价格提供设备原厂或高品质兼容配件（如喷淋臂、水泵、密封件、加热管等）。</w:t>
      </w:r>
    </w:p>
    <w:p>
      <w:pPr>
        <w:numPr>
          <w:numId w:val="0"/>
        </w:numPr>
        <w:ind w:left="1800" w:leftChars="0"/>
      </w:pPr>
      <w:bookmarkStart w:id="2" w:name="_GoBack"/>
      <w:bookmarkEnd w:id="2"/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b/>
          <w:bCs/>
        </w:rPr>
        <w:t>四、 供应商资格要求</w:t>
      </w:r>
      <w:r>
        <w:rPr>
          <w:rFonts w:hint="eastAsia"/>
          <w:b/>
          <w:bCs/>
          <w:lang w:val="en-US" w:eastAsia="zh-CN"/>
        </w:rPr>
        <w:t>:</w:t>
      </w:r>
    </w:p>
    <w:p>
      <w:pPr>
        <w:numPr>
          <w:ilvl w:val="0"/>
          <w:numId w:val="4"/>
        </w:numPr>
      </w:pPr>
      <w:r>
        <w:t>具有独立法人资格及有效的营业执照。</w:t>
      </w:r>
    </w:p>
    <w:p>
      <w:pPr>
        <w:numPr>
          <w:ilvl w:val="0"/>
          <w:numId w:val="4"/>
        </w:numPr>
        <w:rPr>
          <w:highlight w:val="none"/>
        </w:rPr>
      </w:pPr>
      <w:r>
        <w:rPr>
          <w:highlight w:val="none"/>
        </w:rPr>
        <w:t>本项目</w:t>
      </w:r>
      <w:r>
        <w:rPr>
          <w:b/>
          <w:bCs/>
          <w:highlight w:val="none"/>
        </w:rPr>
        <w:t>不接受</w:t>
      </w:r>
      <w:r>
        <w:rPr>
          <w:highlight w:val="none"/>
        </w:rPr>
        <w:t>代理商与维保服务商组成的联合体投标，供应商须能独立提供“产品+服务”的整体解决方案。</w:t>
      </w:r>
    </w:p>
    <w:p>
      <w:pPr>
        <w:numPr>
          <w:numId w:val="0"/>
        </w:numPr>
        <w:ind w:left="360" w:leftChars="0"/>
        <w:rPr>
          <w:highlight w:val="none"/>
        </w:rPr>
      </w:pP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b/>
          <w:bCs/>
        </w:rPr>
        <w:t>五、 报价与商务要求</w:t>
      </w:r>
      <w:r>
        <w:rPr>
          <w:rFonts w:hint="eastAsia"/>
          <w:b/>
          <w:bCs/>
          <w:lang w:val="en-US" w:eastAsia="zh-CN"/>
        </w:rPr>
        <w:t>:</w:t>
      </w:r>
    </w:p>
    <w:p>
      <w:pPr>
        <w:numPr>
          <w:ilvl w:val="0"/>
          <w:numId w:val="5"/>
        </w:numPr>
      </w:pPr>
      <w:r>
        <w:rPr>
          <w:b/>
          <w:bCs/>
        </w:rPr>
        <w:t>报价明细</w:t>
      </w:r>
      <w:r>
        <w:rPr>
          <w:rFonts w:hint="eastAsia"/>
          <w:b/>
          <w:bCs/>
          <w:highlight w:val="yellow"/>
          <w:lang w:eastAsia="zh-CN"/>
        </w:rPr>
        <w:t>（</w:t>
      </w:r>
      <w:r>
        <w:rPr>
          <w:rFonts w:hint="eastAsia"/>
          <w:b/>
          <w:bCs/>
          <w:highlight w:val="yellow"/>
          <w:lang w:val="en-US" w:eastAsia="zh-CN"/>
        </w:rPr>
        <w:t>报价含售后维修保养服务</w:t>
      </w:r>
      <w:r>
        <w:rPr>
          <w:rFonts w:hint="eastAsia"/>
          <w:b/>
          <w:bCs/>
          <w:highlight w:val="yellow"/>
          <w:lang w:eastAsia="zh-CN"/>
        </w:rPr>
        <w:t>）</w:t>
      </w:r>
      <w:r>
        <w:rPr>
          <w:b/>
          <w:bCs/>
        </w:rPr>
        <w:t>：</w:t>
      </w:r>
    </w:p>
    <w:p>
      <w:pPr>
        <w:numPr>
          <w:ilvl w:val="1"/>
          <w:numId w:val="5"/>
        </w:numPr>
        <w:rPr>
          <w:color w:val="auto"/>
        </w:rPr>
      </w:pPr>
      <w:r>
        <w:rPr>
          <w:rFonts w:hint="eastAsia"/>
          <w:color w:val="auto"/>
          <w:lang w:val="en-US" w:eastAsia="zh-CN"/>
        </w:rPr>
        <w:t>洗涤剂</w:t>
      </w:r>
      <w:r>
        <w:rPr>
          <w:color w:val="auto"/>
        </w:rPr>
        <w:t>单价（元/</w:t>
      </w:r>
      <w:r>
        <w:rPr>
          <w:rFonts w:hint="eastAsia"/>
          <w:color w:val="auto"/>
          <w:lang w:val="en-US" w:eastAsia="zh-CN"/>
        </w:rPr>
        <w:t>桶</w:t>
      </w:r>
      <w:r>
        <w:rPr>
          <w:color w:val="auto"/>
        </w:rPr>
        <w:t>）及首批采购总价。</w:t>
      </w:r>
    </w:p>
    <w:p>
      <w:pPr>
        <w:numPr>
          <w:ilvl w:val="1"/>
          <w:numId w:val="5"/>
        </w:numPr>
      </w:pPr>
      <w:r>
        <w:rPr>
          <w:rFonts w:hint="eastAsia"/>
          <w:color w:val="auto"/>
          <w:lang w:val="en-US" w:eastAsia="zh-CN"/>
        </w:rPr>
        <w:t>催干剂</w:t>
      </w:r>
      <w:r>
        <w:rPr>
          <w:color w:val="auto"/>
        </w:rPr>
        <w:t>单价（元/</w:t>
      </w:r>
      <w:r>
        <w:rPr>
          <w:rFonts w:hint="eastAsia"/>
          <w:color w:val="auto"/>
          <w:lang w:val="en-US" w:eastAsia="zh-CN"/>
        </w:rPr>
        <w:t>桶</w:t>
      </w:r>
      <w:r>
        <w:rPr>
          <w:color w:val="auto"/>
        </w:rPr>
        <w:t>）及首批采购总价</w:t>
      </w:r>
      <w:r>
        <w:t>。</w:t>
      </w:r>
    </w:p>
    <w:p>
      <w:pPr>
        <w:numPr>
          <w:ilvl w:val="1"/>
          <w:numId w:val="5"/>
        </w:numPr>
      </w:pPr>
      <w:r>
        <w:t>明确列出产品交货期、服务有效期及所有费用是否含税、含运费。</w:t>
      </w:r>
    </w:p>
    <w:p>
      <w:pPr>
        <w:numPr>
          <w:ilvl w:val="0"/>
          <w:numId w:val="5"/>
        </w:numPr>
      </w:pPr>
      <w:r>
        <w:rPr>
          <w:b/>
          <w:bCs/>
        </w:rPr>
        <w:t>产品试用：</w:t>
      </w:r>
      <w:r>
        <w:t> 中标后，供应商须提供小批量产品进行为期 [例如：7-15天] 的试用，确认效果后方可执行大批量采购。</w:t>
      </w:r>
    </w:p>
    <w:p>
      <w:pPr>
        <w:numPr>
          <w:ilvl w:val="0"/>
          <w:numId w:val="5"/>
        </w:numPr>
        <w:rPr>
          <w:rFonts w:hint="eastAsia"/>
        </w:rPr>
      </w:pPr>
      <w:r>
        <w:rPr>
          <w:b/>
          <w:bCs/>
        </w:rPr>
        <w:t>质量保证：</w:t>
      </w:r>
      <w:r>
        <w:t> 化学品保质期不低于18个月；维保服务响应时效作为合同关键条款进行约束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E78DE"/>
    <w:multiLevelType w:val="multilevel"/>
    <w:tmpl w:val="180E78D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7342933"/>
    <w:multiLevelType w:val="multilevel"/>
    <w:tmpl w:val="2734293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28B85E50"/>
    <w:multiLevelType w:val="multilevel"/>
    <w:tmpl w:val="28B85E5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A053D56"/>
    <w:multiLevelType w:val="multilevel"/>
    <w:tmpl w:val="2A053D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4E471FC"/>
    <w:multiLevelType w:val="multilevel"/>
    <w:tmpl w:val="54E471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mYjFjNjUwYWQ1OGI3Mzg1NjY2OWE3NmZmYTU4MjQifQ=="/>
  </w:docVars>
  <w:rsids>
    <w:rsidRoot w:val="00923852"/>
    <w:rsid w:val="004316C9"/>
    <w:rsid w:val="00553290"/>
    <w:rsid w:val="00923852"/>
    <w:rsid w:val="00D91ABC"/>
    <w:rsid w:val="00E81489"/>
    <w:rsid w:val="06F21F49"/>
    <w:rsid w:val="0AA85BE8"/>
    <w:rsid w:val="0ADF7009"/>
    <w:rsid w:val="0DC94CD9"/>
    <w:rsid w:val="0E9517BB"/>
    <w:rsid w:val="17EC3FE2"/>
    <w:rsid w:val="238B0C36"/>
    <w:rsid w:val="257D3D8D"/>
    <w:rsid w:val="28B242DE"/>
    <w:rsid w:val="2EDC6EB7"/>
    <w:rsid w:val="31AB75E1"/>
    <w:rsid w:val="32F2650E"/>
    <w:rsid w:val="337C469E"/>
    <w:rsid w:val="370B5852"/>
    <w:rsid w:val="398E3AE8"/>
    <w:rsid w:val="3AED097A"/>
    <w:rsid w:val="4C407B90"/>
    <w:rsid w:val="4F0E005D"/>
    <w:rsid w:val="5A4C36E2"/>
    <w:rsid w:val="5F235BCF"/>
    <w:rsid w:val="60044B8B"/>
    <w:rsid w:val="64A4121E"/>
    <w:rsid w:val="669730E8"/>
    <w:rsid w:val="71D60F68"/>
    <w:rsid w:val="729A3A19"/>
    <w:rsid w:val="772D7D9F"/>
    <w:rsid w:val="78CA07F9"/>
    <w:rsid w:val="78EA4303"/>
    <w:rsid w:val="7A735C98"/>
    <w:rsid w:val="7C523AD9"/>
    <w:rsid w:val="7DB303AF"/>
    <w:rsid w:val="7DFE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240</Words>
  <Characters>1368</Characters>
  <Lines>11</Lines>
  <Paragraphs>3</Paragraphs>
  <TotalTime>3</TotalTime>
  <ScaleCrop>false</ScaleCrop>
  <LinksUpToDate>false</LinksUpToDate>
  <CharactersWithSpaces>1605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2026-01-16T08:39:00Z</dcterms:created>
  <dc:creator>姚云洁（Cora Yao）</dc:creator>
  <cp:lastModifiedBy>Administrator</cp:lastModifiedBy>
  <dcterms:modified xsi:type="dcterms:W3CDTF">2026-08-04T02:21:14Z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75FFB2C04A5845A187D44A2E1BB499FD_12</vt:lpwstr>
  </property>
</Properties>
</file>