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C0F49">
      <w:pPr>
        <w:pStyle w:val="2"/>
        <w:spacing w:before="312" w:beforeLines="100" w:after="312" w:afterLines="100"/>
        <w:jc w:val="both"/>
        <w:rPr>
          <w:rFonts w:asciiTheme="minorEastAsia" w:hAnsiTheme="minorEastAsia" w:eastAsiaTheme="minorEastAsia"/>
        </w:rPr>
      </w:pPr>
      <w:r>
        <w:rPr>
          <w:rFonts w:hint="eastAsia" w:asciiTheme="minorEastAsia" w:hAnsiTheme="minorEastAsia" w:eastAsiaTheme="minorEastAsia"/>
        </w:rPr>
        <w:t>一、服务器配置要求：</w:t>
      </w:r>
    </w:p>
    <w:p w14:paraId="4D0AF4A1">
      <w:pPr>
        <w:rPr>
          <w:rFonts w:asciiTheme="minorEastAsia" w:hAnsiTheme="minorEastAsia"/>
          <w:sz w:val="24"/>
        </w:rPr>
      </w:pPr>
      <w:r>
        <w:rPr>
          <w:rFonts w:hint="eastAsia" w:asciiTheme="minorEastAsia" w:hAnsiTheme="minorEastAsia"/>
          <w:sz w:val="24"/>
        </w:rPr>
        <w:t>1）处理器： 1*4310（12C/2.1GHz），最多可以配置2颗处理器</w:t>
      </w:r>
    </w:p>
    <w:p w14:paraId="240B40A9">
      <w:pPr>
        <w:rPr>
          <w:rFonts w:asciiTheme="minorEastAsia" w:hAnsiTheme="minorEastAsia"/>
          <w:sz w:val="24"/>
        </w:rPr>
      </w:pPr>
      <w:r>
        <w:rPr>
          <w:rFonts w:hint="eastAsia" w:asciiTheme="minorEastAsia" w:hAnsiTheme="minorEastAsia"/>
          <w:sz w:val="24"/>
        </w:rPr>
        <w:t>2）内存：</w:t>
      </w:r>
      <w:r>
        <w:rPr>
          <w:rFonts w:asciiTheme="minorEastAsia" w:hAnsiTheme="minorEastAsia"/>
          <w:sz w:val="24"/>
        </w:rPr>
        <w:t>32GB DDR4-3200MHz RDIMM*1</w:t>
      </w:r>
    </w:p>
    <w:p w14:paraId="424C2977">
      <w:pPr>
        <w:rPr>
          <w:rFonts w:asciiTheme="minorEastAsia" w:hAnsiTheme="minorEastAsia"/>
          <w:sz w:val="24"/>
        </w:rPr>
      </w:pPr>
      <w:r>
        <w:rPr>
          <w:rFonts w:hint="eastAsia" w:asciiTheme="minorEastAsia" w:hAnsiTheme="minorEastAsia"/>
          <w:sz w:val="24"/>
        </w:rPr>
        <w:t>3）硬盘：4TB 7.2K  SATA*2 ，配置独立阵列卡*1</w:t>
      </w:r>
    </w:p>
    <w:p w14:paraId="2A940F59">
      <w:pPr>
        <w:rPr>
          <w:rFonts w:asciiTheme="minorEastAsia" w:hAnsiTheme="minorEastAsia"/>
          <w:sz w:val="24"/>
        </w:rPr>
      </w:pPr>
      <w:r>
        <w:rPr>
          <w:rFonts w:hint="eastAsia" w:asciiTheme="minorEastAsia" w:hAnsiTheme="minorEastAsia"/>
          <w:sz w:val="24"/>
        </w:rPr>
        <w:t>4）网络：4口千兆网卡*1</w:t>
      </w:r>
    </w:p>
    <w:p w14:paraId="00648B17">
      <w:pPr>
        <w:rPr>
          <w:rFonts w:hint="eastAsia" w:asciiTheme="minorEastAsia" w:hAnsiTheme="minorEastAsia"/>
          <w:sz w:val="24"/>
        </w:rPr>
      </w:pPr>
      <w:r>
        <w:rPr>
          <w:rFonts w:hint="eastAsia" w:asciiTheme="minorEastAsia" w:hAnsiTheme="minorEastAsia"/>
          <w:sz w:val="24"/>
        </w:rPr>
        <w:t>5）电源：550W*2</w:t>
      </w:r>
      <w:r>
        <w:rPr>
          <w:rFonts w:asciiTheme="minorEastAsia" w:hAnsiTheme="minorEastAsia"/>
          <w:sz w:val="24"/>
        </w:rPr>
        <w:t>冗余电源</w:t>
      </w:r>
    </w:p>
    <w:p w14:paraId="4FCC468B">
      <w:pPr>
        <w:rPr>
          <w:rFonts w:hint="eastAsia" w:asciiTheme="minorEastAsia" w:hAnsiTheme="minorEastAsia"/>
          <w:sz w:val="24"/>
        </w:rPr>
      </w:pPr>
      <w:r>
        <w:rPr>
          <w:rFonts w:hint="eastAsia" w:asciiTheme="minorEastAsia" w:hAnsiTheme="minorEastAsia"/>
          <w:sz w:val="24"/>
        </w:rPr>
        <w:t>6）散热风扇：冗余散热风扇</w:t>
      </w:r>
    </w:p>
    <w:p w14:paraId="388AA199">
      <w:pPr>
        <w:rPr>
          <w:rFonts w:asciiTheme="minorEastAsia" w:hAnsiTheme="minorEastAsia"/>
          <w:sz w:val="24"/>
        </w:rPr>
      </w:pPr>
      <w:r>
        <w:rPr>
          <w:rFonts w:hint="eastAsia" w:asciiTheme="minorEastAsia" w:hAnsiTheme="minorEastAsia"/>
          <w:sz w:val="24"/>
        </w:rPr>
        <w:t>7）保修：原厂商3年7×24免费现场保修服务</w:t>
      </w:r>
    </w:p>
    <w:p w14:paraId="63B1EC6F">
      <w:pPr>
        <w:pStyle w:val="2"/>
        <w:spacing w:before="312" w:beforeLines="100" w:after="312" w:afterLines="100"/>
        <w:jc w:val="both"/>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二、服务器</w:t>
      </w:r>
      <w:bookmarkStart w:id="0" w:name="_GoBack"/>
      <w:bookmarkEnd w:id="0"/>
      <w:r>
        <w:rPr>
          <w:rFonts w:hint="eastAsia" w:asciiTheme="minorEastAsia" w:hAnsiTheme="minorEastAsia" w:eastAsiaTheme="minorEastAsia"/>
          <w:lang w:val="en-US" w:eastAsia="zh-CN"/>
        </w:rPr>
        <w:t>品牌：国内知名品牌</w:t>
      </w:r>
    </w:p>
    <w:p w14:paraId="4128DBA5">
      <w:pPr>
        <w:pStyle w:val="2"/>
        <w:spacing w:before="312" w:beforeLines="100" w:after="312" w:afterLines="100"/>
        <w:jc w:val="both"/>
        <w:rPr>
          <w:rFonts w:asciiTheme="minorEastAsia" w:hAnsiTheme="minorEastAsia" w:eastAsiaTheme="minorEastAsia"/>
        </w:rPr>
      </w:pPr>
      <w:r>
        <w:rPr>
          <w:rFonts w:hint="eastAsia" w:asciiTheme="minorEastAsia" w:hAnsiTheme="minorEastAsia" w:eastAsiaTheme="minorEastAsia"/>
          <w:lang w:val="en-US" w:eastAsia="zh-CN"/>
        </w:rPr>
        <w:t>三</w:t>
      </w:r>
      <w:r>
        <w:rPr>
          <w:rFonts w:hint="eastAsia" w:asciiTheme="minorEastAsia" w:hAnsiTheme="minorEastAsia" w:eastAsiaTheme="minorEastAsia"/>
        </w:rPr>
        <w:t>、项目实施要求</w:t>
      </w:r>
    </w:p>
    <w:p w14:paraId="577F1165">
      <w:pPr>
        <w:spacing w:line="360" w:lineRule="auto"/>
        <w:ind w:firstLine="480" w:firstLineChars="200"/>
        <w:rPr>
          <w:rFonts w:cs="宋体" w:asciiTheme="minorEastAsia" w:hAnsiTheme="minorEastAsia"/>
          <w:sz w:val="24"/>
        </w:rPr>
      </w:pPr>
      <w:r>
        <w:rPr>
          <w:rFonts w:hint="eastAsia" w:cs="宋体" w:asciiTheme="minorEastAsia" w:hAnsiTheme="minorEastAsia"/>
          <w:sz w:val="24"/>
        </w:rPr>
        <w:t>1、投标人有责任检查安装现场是否符合产品安装条件。</w:t>
      </w:r>
    </w:p>
    <w:p w14:paraId="40CB4255">
      <w:pPr>
        <w:spacing w:line="360" w:lineRule="auto"/>
        <w:ind w:firstLine="480" w:firstLineChars="200"/>
        <w:rPr>
          <w:rFonts w:cs="宋体" w:asciiTheme="minorEastAsia" w:hAnsiTheme="minorEastAsia"/>
          <w:sz w:val="24"/>
        </w:rPr>
      </w:pPr>
      <w:r>
        <w:rPr>
          <w:rFonts w:hint="eastAsia" w:cs="宋体" w:asciiTheme="minorEastAsia" w:hAnsiTheme="minorEastAsia"/>
          <w:sz w:val="24"/>
        </w:rPr>
        <w:t>2、投标人应承担投标产品的安装、调试和有关配置工作。</w:t>
      </w:r>
    </w:p>
    <w:p w14:paraId="50BC8D45">
      <w:pPr>
        <w:spacing w:line="360" w:lineRule="auto"/>
        <w:ind w:firstLine="480" w:firstLineChars="200"/>
        <w:rPr>
          <w:rFonts w:cs="宋体" w:asciiTheme="minorEastAsia" w:hAnsiTheme="minorEastAsia"/>
          <w:sz w:val="24"/>
        </w:rPr>
      </w:pPr>
      <w:r>
        <w:rPr>
          <w:rFonts w:cs="宋体" w:asciiTheme="minorEastAsia" w:hAnsiTheme="minorEastAsia"/>
          <w:sz w:val="24"/>
        </w:rPr>
        <w:t>3、投标人应根据采购人的需求，提交实施方案得到采购人确认后实施，保证系统按时、正常地投入运行。</w:t>
      </w:r>
    </w:p>
    <w:p w14:paraId="6C847A76">
      <w:pPr>
        <w:spacing w:line="360" w:lineRule="auto"/>
        <w:ind w:firstLine="480" w:firstLineChars="200"/>
        <w:rPr>
          <w:rFonts w:cs="宋体" w:asciiTheme="minorEastAsia" w:hAnsiTheme="minorEastAsia"/>
          <w:sz w:val="24"/>
        </w:rPr>
      </w:pPr>
      <w:r>
        <w:rPr>
          <w:rFonts w:cs="宋体" w:asciiTheme="minorEastAsia" w:hAnsiTheme="minorEastAsia"/>
          <w:sz w:val="24"/>
        </w:rPr>
        <w:t>4</w:t>
      </w:r>
      <w:r>
        <w:rPr>
          <w:rFonts w:hint="eastAsia" w:cs="宋体" w:asciiTheme="minorEastAsia" w:hAnsiTheme="minorEastAsia"/>
          <w:sz w:val="24"/>
        </w:rPr>
        <w:t>、产品实施过程中，如果牵涉到与第三方产品集成工作，投标人应与其他相关单位通力合作，并提供必要的技术支持。</w:t>
      </w:r>
    </w:p>
    <w:p w14:paraId="315AFE60">
      <w:pPr>
        <w:spacing w:line="360" w:lineRule="auto"/>
        <w:ind w:firstLine="480" w:firstLineChars="200"/>
        <w:rPr>
          <w:rFonts w:cs="宋体" w:asciiTheme="minorEastAsia" w:hAnsiTheme="minorEastAsia"/>
          <w:sz w:val="24"/>
        </w:rPr>
      </w:pPr>
      <w:r>
        <w:rPr>
          <w:rFonts w:hint="eastAsia" w:cs="宋体" w:asciiTheme="minorEastAsia" w:hAnsiTheme="minorEastAsia"/>
          <w:sz w:val="24"/>
        </w:rPr>
        <w:t>5、所有软、硬件(包括未列出而系统实施又必需的软硬件)需与现有运行产品和系统兼容，在进行改造后，能保护原有系统的投资。如果确实无法兼容，投标人须承担原有系统及产品受损失部分的投资建设。</w:t>
      </w:r>
    </w:p>
    <w:p w14:paraId="0ADD65F2">
      <w:pPr>
        <w:spacing w:line="360" w:lineRule="auto"/>
        <w:ind w:firstLine="480" w:firstLineChars="200"/>
        <w:rPr>
          <w:rFonts w:cs="宋体" w:asciiTheme="minorEastAsia" w:hAnsiTheme="minorEastAsia"/>
          <w:sz w:val="24"/>
        </w:rPr>
      </w:pPr>
      <w:r>
        <w:rPr>
          <w:rFonts w:hint="eastAsia" w:cs="宋体" w:asciiTheme="minorEastAsia" w:hAnsiTheme="minorEastAsia"/>
          <w:sz w:val="24"/>
        </w:rPr>
        <w:t>6、投标人须提供设备互连用的原装配套工程材料，如6类非屏蔽网线、光纤跳线等。</w:t>
      </w:r>
      <w:r>
        <w:rPr>
          <w:rFonts w:cs="宋体" w:asciiTheme="minorEastAsia" w:hAnsiTheme="minorEastAsia"/>
          <w:sz w:val="24"/>
        </w:rPr>
        <w:t>项目实施需要的线材等工程材料必须质量可靠，要求达到国家标准。</w:t>
      </w:r>
    </w:p>
    <w:p w14:paraId="6A9CA9D0">
      <w:pPr>
        <w:spacing w:line="360" w:lineRule="auto"/>
        <w:ind w:firstLine="480" w:firstLineChars="200"/>
        <w:rPr>
          <w:rFonts w:cs="宋体" w:asciiTheme="minorEastAsia" w:hAnsiTheme="minorEastAsia"/>
          <w:sz w:val="24"/>
        </w:rPr>
      </w:pPr>
      <w:r>
        <w:rPr>
          <w:rFonts w:hint="eastAsia" w:cs="宋体" w:asciiTheme="minorEastAsia" w:hAnsiTheme="minorEastAsia"/>
          <w:sz w:val="24"/>
        </w:rPr>
        <w:t>7、</w:t>
      </w:r>
      <w:r>
        <w:rPr>
          <w:rFonts w:cs="宋体" w:asciiTheme="minorEastAsia" w:hAnsiTheme="minorEastAsia"/>
          <w:sz w:val="24"/>
        </w:rPr>
        <w:t>在安装调试过程中，由于投标人原因造成的软硬件缺损由投标人负责补充、更换。</w:t>
      </w:r>
    </w:p>
    <w:p w14:paraId="172B738C">
      <w:pPr>
        <w:spacing w:line="360" w:lineRule="auto"/>
        <w:ind w:firstLine="480" w:firstLineChars="200"/>
        <w:rPr>
          <w:rFonts w:cs="宋体" w:asciiTheme="minorEastAsia" w:hAnsiTheme="minorEastAsia"/>
          <w:sz w:val="24"/>
        </w:rPr>
      </w:pPr>
      <w:r>
        <w:rPr>
          <w:rFonts w:hint="eastAsia" w:cs="宋体" w:asciiTheme="minorEastAsia" w:hAnsiTheme="minorEastAsia"/>
          <w:sz w:val="24"/>
        </w:rPr>
        <w:t>8、</w:t>
      </w:r>
      <w:r>
        <w:rPr>
          <w:rFonts w:cs="宋体" w:asciiTheme="minorEastAsia" w:hAnsiTheme="minorEastAsia"/>
          <w:sz w:val="24"/>
        </w:rPr>
        <w:t>安装调试完成后，投标人应向采购方提供安装、调试报告，应包括下列内容：系统配置信息细节、安装调试结果、安装调试过程中出现的问题及解决办法。</w:t>
      </w:r>
    </w:p>
    <w:p w14:paraId="78FC734F">
      <w:pPr>
        <w:spacing w:line="360" w:lineRule="auto"/>
        <w:ind w:firstLine="480" w:firstLineChars="200"/>
        <w:rPr>
          <w:rFonts w:cs="宋体" w:asciiTheme="minorEastAsia" w:hAnsiTheme="minorEastAsia"/>
          <w:sz w:val="24"/>
        </w:rPr>
      </w:pPr>
      <w:r>
        <w:rPr>
          <w:rFonts w:hint="eastAsia" w:cs="宋体" w:asciiTheme="minorEastAsia" w:hAnsiTheme="minorEastAsia"/>
          <w:sz w:val="24"/>
        </w:rPr>
        <w:t>9、</w:t>
      </w:r>
      <w:r>
        <w:rPr>
          <w:rFonts w:cs="宋体" w:asciiTheme="minorEastAsia" w:hAnsiTheme="minorEastAsia"/>
          <w:sz w:val="24"/>
        </w:rPr>
        <w:t>投标人</w:t>
      </w:r>
      <w:r>
        <w:rPr>
          <w:rFonts w:hint="eastAsia" w:cs="宋体" w:asciiTheme="minorEastAsia" w:hAnsiTheme="minorEastAsia"/>
          <w:sz w:val="24"/>
        </w:rPr>
        <w:t>必须</w:t>
      </w:r>
      <w:r>
        <w:rPr>
          <w:rFonts w:cs="宋体" w:asciiTheme="minorEastAsia" w:hAnsiTheme="minorEastAsia"/>
          <w:sz w:val="24"/>
        </w:rPr>
        <w:t>按照</w:t>
      </w:r>
      <w:r>
        <w:rPr>
          <w:rFonts w:hint="eastAsia" w:cs="宋体" w:asciiTheme="minorEastAsia" w:hAnsiTheme="minorEastAsia"/>
          <w:sz w:val="24"/>
        </w:rPr>
        <w:t>招标人</w:t>
      </w:r>
      <w:r>
        <w:rPr>
          <w:rFonts w:cs="宋体" w:asciiTheme="minorEastAsia" w:hAnsiTheme="minorEastAsia"/>
          <w:sz w:val="24"/>
        </w:rPr>
        <w:t>提出的要求，完成整个系统的安装调试，保证新购和已有软、硬件设备间的互连互通。在安装、调试过程中所需的工具以及安装材料均由投标人负责解决，所有费用全部由投标人承担。</w:t>
      </w:r>
    </w:p>
    <w:p w14:paraId="07E09969">
      <w:pPr>
        <w:spacing w:line="360" w:lineRule="auto"/>
        <w:ind w:firstLine="480" w:firstLineChars="200"/>
        <w:rPr>
          <w:rFonts w:cs="宋体" w:asciiTheme="minorEastAsia" w:hAnsiTheme="minorEastAsia"/>
          <w:sz w:val="24"/>
        </w:rPr>
      </w:pPr>
      <w:r>
        <w:rPr>
          <w:rFonts w:hint="eastAsia" w:cs="宋体" w:asciiTheme="minorEastAsia" w:hAnsiTheme="minorEastAsia"/>
          <w:sz w:val="24"/>
        </w:rPr>
        <w:t>10、</w:t>
      </w:r>
      <w:r>
        <w:rPr>
          <w:rFonts w:cs="宋体" w:asciiTheme="minorEastAsia" w:hAnsiTheme="minorEastAsia"/>
          <w:sz w:val="24"/>
        </w:rPr>
        <w:t>在安装、调试过程中,投标人应对采购方技术人员所提出的技术问题给予满意的答复。并向采购方提供安装调试过程中的各种文档资料,以便采购方今后能掌握操作方法和维护方法。</w:t>
      </w:r>
    </w:p>
    <w:p w14:paraId="4E6A006C">
      <w:pPr>
        <w:spacing w:line="360" w:lineRule="auto"/>
        <w:ind w:firstLine="480" w:firstLineChars="200"/>
        <w:rPr>
          <w:rFonts w:cs="宋体" w:asciiTheme="minorEastAsia" w:hAnsiTheme="minorEastAsia"/>
          <w:sz w:val="24"/>
        </w:rPr>
      </w:pPr>
      <w:r>
        <w:rPr>
          <w:rFonts w:hint="eastAsia" w:cs="宋体" w:asciiTheme="minorEastAsia" w:hAnsiTheme="minorEastAsia"/>
          <w:sz w:val="24"/>
        </w:rPr>
        <w:t>11、</w:t>
      </w:r>
      <w:r>
        <w:rPr>
          <w:rFonts w:cs="宋体" w:asciiTheme="minorEastAsia" w:hAnsiTheme="minorEastAsia"/>
          <w:sz w:val="24"/>
        </w:rPr>
        <w:t>要求项目实施过程中提供设备原厂商工程师现场服务。</w:t>
      </w:r>
    </w:p>
    <w:p w14:paraId="539F20AD">
      <w:pPr>
        <w:spacing w:line="360" w:lineRule="auto"/>
        <w:ind w:firstLine="480" w:firstLineChars="200"/>
        <w:rPr>
          <w:rFonts w:cs="宋体" w:asciiTheme="minorEastAsia" w:hAnsiTheme="minorEastAsia"/>
          <w:sz w:val="24"/>
        </w:rPr>
      </w:pPr>
      <w:r>
        <w:rPr>
          <w:rFonts w:hint="eastAsia" w:cs="宋体" w:asciiTheme="minorEastAsia" w:hAnsiTheme="minorEastAsia"/>
          <w:sz w:val="24"/>
        </w:rPr>
        <w:t>12、采购人有权监督和管理投标项目的测试、安装、调试、故障诊断、系统建设和验收等各项工作，投标人需接受并服从采购人的监督、管理要求，提供中间过程工作成果。</w:t>
      </w:r>
    </w:p>
    <w:p w14:paraId="1AB566D7">
      <w:pPr>
        <w:pStyle w:val="2"/>
        <w:spacing w:before="312" w:beforeLines="100" w:after="312" w:afterLines="100"/>
        <w:jc w:val="both"/>
        <w:rPr>
          <w:rFonts w:asciiTheme="minorEastAsia" w:hAnsiTheme="minorEastAsia" w:eastAsiaTheme="minorEastAsia"/>
        </w:rPr>
      </w:pPr>
      <w:r>
        <w:rPr>
          <w:rFonts w:hint="eastAsia" w:asciiTheme="minorEastAsia" w:hAnsiTheme="minorEastAsia" w:eastAsiaTheme="minorEastAsia"/>
          <w:lang w:val="en-US" w:eastAsia="zh-CN"/>
        </w:rPr>
        <w:t>四</w:t>
      </w:r>
      <w:r>
        <w:rPr>
          <w:rFonts w:hint="eastAsia" w:asciiTheme="minorEastAsia" w:hAnsiTheme="minorEastAsia" w:eastAsiaTheme="minorEastAsia"/>
        </w:rPr>
        <w:t>、项目售后服务要求</w:t>
      </w:r>
    </w:p>
    <w:p w14:paraId="3C36FF5A">
      <w:pPr>
        <w:spacing w:line="360" w:lineRule="auto"/>
        <w:ind w:firstLine="480" w:firstLineChars="200"/>
        <w:rPr>
          <w:rFonts w:cs="宋体" w:asciiTheme="minorEastAsia" w:hAnsiTheme="minorEastAsia"/>
          <w:sz w:val="24"/>
        </w:rPr>
      </w:pPr>
      <w:r>
        <w:rPr>
          <w:rFonts w:hint="eastAsia" w:cs="宋体" w:asciiTheme="minorEastAsia" w:hAnsiTheme="minorEastAsia"/>
          <w:sz w:val="24"/>
        </w:rPr>
        <w:t>1、本项目所投产品安装调试完毕，自验收合格之日起提供至少</w:t>
      </w:r>
      <w:r>
        <w:rPr>
          <w:rFonts w:hint="eastAsia" w:asciiTheme="minorEastAsia" w:hAnsiTheme="minorEastAsia"/>
          <w:sz w:val="24"/>
        </w:rPr>
        <w:t>原厂商3年7×24免费现场保修服务</w:t>
      </w:r>
      <w:r>
        <w:rPr>
          <w:rFonts w:hint="eastAsia" w:cs="宋体" w:asciiTheme="minorEastAsia" w:hAnsiTheme="minorEastAsia"/>
          <w:sz w:val="24"/>
        </w:rPr>
        <w:t>。</w:t>
      </w:r>
    </w:p>
    <w:p w14:paraId="24EEF0D8">
      <w:pPr>
        <w:spacing w:line="360" w:lineRule="auto"/>
        <w:ind w:firstLine="480" w:firstLineChars="200"/>
        <w:rPr>
          <w:rFonts w:cs="宋体" w:asciiTheme="minorEastAsia" w:hAnsiTheme="minorEastAsia"/>
          <w:sz w:val="24"/>
        </w:rPr>
      </w:pPr>
      <w:r>
        <w:rPr>
          <w:rFonts w:hint="eastAsia" w:cs="宋体" w:asciiTheme="minorEastAsia" w:hAnsiTheme="minorEastAsia"/>
          <w:sz w:val="24"/>
        </w:rPr>
        <w:t>2</w:t>
      </w:r>
      <w:r>
        <w:rPr>
          <w:rFonts w:cs="宋体" w:asciiTheme="minorEastAsia" w:hAnsiTheme="minorEastAsia"/>
          <w:sz w:val="24"/>
        </w:rPr>
        <w:t>、由于医疗信息系统的特殊性，因此，在接到系统故障通知后，投标人必须在</w:t>
      </w:r>
      <w:r>
        <w:rPr>
          <w:rFonts w:hint="eastAsia" w:cs="宋体" w:asciiTheme="minorEastAsia" w:hAnsiTheme="minorEastAsia"/>
          <w:sz w:val="24"/>
        </w:rPr>
        <w:t>1</w:t>
      </w:r>
      <w:r>
        <w:rPr>
          <w:rFonts w:cs="宋体" w:asciiTheme="minorEastAsia" w:hAnsiTheme="minorEastAsia"/>
          <w:sz w:val="24"/>
        </w:rPr>
        <w:t>0分钟内响应。对于影响系统正常运行的严重故障（包括由系统软硬件等原因引起的），投标人的相关技术人员必须在接到故障通知后</w:t>
      </w:r>
      <w:r>
        <w:rPr>
          <w:rFonts w:hint="eastAsia" w:cs="宋体" w:asciiTheme="minorEastAsia" w:hAnsiTheme="minorEastAsia"/>
          <w:sz w:val="24"/>
        </w:rPr>
        <w:t>2</w:t>
      </w:r>
      <w:r>
        <w:rPr>
          <w:rFonts w:cs="宋体" w:asciiTheme="minorEastAsia" w:hAnsiTheme="minorEastAsia"/>
          <w:sz w:val="24"/>
        </w:rPr>
        <w:t>小时内赶到现场，查找原因，提出解决方案，并工作直至故障修妥完全恢复正常工作为止，一般要求保证系统在24小时之内修复，并需要提供确保承诺实现的措施。</w:t>
      </w:r>
    </w:p>
    <w:p w14:paraId="7D9A5D71">
      <w:pPr>
        <w:spacing w:line="360" w:lineRule="auto"/>
        <w:ind w:firstLine="480" w:firstLineChars="200"/>
        <w:rPr>
          <w:rFonts w:cs="宋体" w:asciiTheme="minorEastAsia" w:hAnsiTheme="minorEastAsia"/>
          <w:sz w:val="24"/>
        </w:rPr>
      </w:pPr>
      <w:r>
        <w:rPr>
          <w:rFonts w:hint="eastAsia" w:cs="宋体" w:asciiTheme="minorEastAsia" w:hAnsiTheme="minorEastAsia"/>
          <w:sz w:val="24"/>
        </w:rPr>
        <w:t>3</w:t>
      </w:r>
      <w:r>
        <w:rPr>
          <w:rFonts w:cs="宋体" w:asciiTheme="minorEastAsia" w:hAnsiTheme="minorEastAsia"/>
          <w:sz w:val="24"/>
        </w:rPr>
        <w:t>、投标人必须帮助用户建立远程维护系统，工程师经院方授权通过网络远程登录到院方系统进行故障诊断和故障排除。</w:t>
      </w:r>
    </w:p>
    <w:p w14:paraId="25FFA320">
      <w:pPr>
        <w:spacing w:line="360" w:lineRule="auto"/>
        <w:ind w:firstLine="480" w:firstLineChars="200"/>
        <w:rPr>
          <w:rFonts w:cs="宋体" w:asciiTheme="minorEastAsia" w:hAnsiTheme="minorEastAsia"/>
          <w:sz w:val="24"/>
        </w:rPr>
      </w:pPr>
      <w:r>
        <w:rPr>
          <w:rFonts w:hint="eastAsia" w:cs="宋体" w:asciiTheme="minorEastAsia" w:hAnsiTheme="minorEastAsia"/>
          <w:sz w:val="24"/>
        </w:rPr>
        <w:t>4</w:t>
      </w:r>
      <w:r>
        <w:rPr>
          <w:rFonts w:cs="宋体" w:asciiTheme="minorEastAsia" w:hAnsiTheme="minorEastAsia"/>
          <w:sz w:val="24"/>
        </w:rPr>
        <w:t>、软件实施期间需专人定点进行实施，质保期间内也需专人定期或不定期参加日常维护工作。</w:t>
      </w:r>
    </w:p>
    <w:p w14:paraId="5B21CBD4">
      <w:pPr>
        <w:spacing w:line="360" w:lineRule="auto"/>
        <w:ind w:firstLine="480" w:firstLineChars="200"/>
        <w:rPr>
          <w:rFonts w:cs="宋体" w:asciiTheme="minorEastAsia" w:hAnsiTheme="minorEastAsia"/>
          <w:sz w:val="24"/>
        </w:rPr>
      </w:pPr>
      <w:r>
        <w:rPr>
          <w:rFonts w:hint="eastAsia" w:cs="宋体" w:asciiTheme="minorEastAsia" w:hAnsiTheme="minorEastAsia"/>
          <w:sz w:val="24"/>
        </w:rPr>
        <w:t>5</w:t>
      </w:r>
      <w:r>
        <w:rPr>
          <w:rFonts w:cs="宋体" w:asciiTheme="minorEastAsia" w:hAnsiTheme="minorEastAsia"/>
          <w:sz w:val="24"/>
        </w:rPr>
        <w:t>、投标人须做出无推诿承诺。即投标人应提供特殊措施，无论由于哪一方产生的问题而使系统发生不正常情况时，并在得到</w:t>
      </w:r>
      <w:r>
        <w:rPr>
          <w:rFonts w:hint="eastAsia" w:cs="宋体" w:asciiTheme="minorEastAsia" w:hAnsiTheme="minorEastAsia"/>
          <w:sz w:val="24"/>
        </w:rPr>
        <w:t>采购人</w:t>
      </w:r>
      <w:r>
        <w:rPr>
          <w:rFonts w:cs="宋体" w:asciiTheme="minorEastAsia" w:hAnsiTheme="minorEastAsia"/>
          <w:sz w:val="24"/>
        </w:rPr>
        <w:t>通知后，须立即派投工程师到场，全力协助医院和其他供应商，使系统尽快恢复正常。</w:t>
      </w:r>
    </w:p>
    <w:p w14:paraId="3A956F9D">
      <w:pPr>
        <w:rPr>
          <w:rFonts w:asciiTheme="minorEastAsia" w:hAnsiTheme="minorEastAsia"/>
          <w:sz w:val="24"/>
        </w:rPr>
      </w:pPr>
    </w:p>
    <w:p w14:paraId="2823BD17">
      <w:pPr>
        <w:rPr>
          <w:rFonts w:hint="eastAsia" w:cs="宋体" w:asciiTheme="minorEastAsia" w:hAnsiTheme="minorEastAsia"/>
          <w:sz w:val="24"/>
        </w:rPr>
      </w:pPr>
    </w:p>
    <w:p w14:paraId="7E19DC64">
      <w:pPr>
        <w:rPr>
          <w:rFonts w:cs="宋体" w:asciiTheme="minorEastAsia" w:hAnsiTheme="minorEastAsia"/>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5853339"/>
      <w:docPartObj>
        <w:docPartGallery w:val="AutoText"/>
      </w:docPartObj>
    </w:sdtPr>
    <w:sdtContent>
      <w:p w14:paraId="192B0AAA">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796"/>
    <w:rsid w:val="00254BC7"/>
    <w:rsid w:val="00E67796"/>
    <w:rsid w:val="00F01B10"/>
    <w:rsid w:val="30A5316B"/>
    <w:rsid w:val="321E77E6"/>
    <w:rsid w:val="48D8484D"/>
    <w:rsid w:val="6B4A0433"/>
    <w:rsid w:val="78B21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jc w:val="center"/>
      <w:outlineLvl w:val="0"/>
    </w:pPr>
    <w:rPr>
      <w:rFonts w:ascii="Calibri" w:hAnsi="Calibri" w:eastAsia="宋体" w:cs="Times New Roman"/>
      <w:b/>
      <w:bCs/>
      <w:kern w:val="0"/>
      <w:sz w:val="2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0"/>
    <w:rPr>
      <w:rFonts w:ascii="Calibri" w:hAnsi="Calibri"/>
      <w:b/>
      <w:bCs/>
      <w:sz w:val="24"/>
      <w:szCs w:val="24"/>
    </w:rPr>
  </w:style>
  <w:style w:type="character" w:customStyle="1" w:styleId="8">
    <w:name w:val="页眉 Char"/>
    <w:basedOn w:val="6"/>
    <w:link w:val="4"/>
    <w:qFormat/>
    <w:uiPriority w:val="0"/>
    <w:rPr>
      <w:rFonts w:asciiTheme="minorHAnsi" w:hAnsiTheme="minorHAnsi" w:eastAsiaTheme="minorEastAsia" w:cstheme="minorBidi"/>
      <w:kern w:val="2"/>
      <w:sz w:val="18"/>
      <w:szCs w:val="18"/>
    </w:rPr>
  </w:style>
  <w:style w:type="character" w:customStyle="1" w:styleId="9">
    <w:name w:val="页脚 Char"/>
    <w:basedOn w:val="6"/>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1230</Words>
  <Characters>1288</Characters>
  <Lines>9</Lines>
  <Paragraphs>2</Paragraphs>
  <TotalTime>15</TotalTime>
  <ScaleCrop>false</ScaleCrop>
  <LinksUpToDate>false</LinksUpToDate>
  <CharactersWithSpaces>1295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2026-08-07T00:46:00Z</dcterms:created>
  <dc:creator>Administrator</dc:creator>
  <cp:lastModifiedBy>山中有竹</cp:lastModifiedBy>
  <dcterms:modified xsi:type="dcterms:W3CDTF">2026-08-07T06:04:24Z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eyJoZGlkIjoiYTM2YmVmYTU1MjU3ODNkNDk3Nzk5Zjg1Y2NiYWEyMDkiLCJ1c2VySWQiOiI5NzE0NDE5NDkifQ==</vt:lpwstr>
  </property>
  <property fmtid="{D5CDD505-2E9C-101B-9397-08002B2CF9AE}" pid="4" name="ICV">
    <vt:lpwstr>063DC04185144F8CA79092179A8C2197_12</vt:lpwstr>
  </property>
</Properties>
</file>