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颐康医养中心第三方陪护服务采购需求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0" w:firstLineChars="10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预算200万/年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sz w:val="28"/>
          <w:szCs w:val="28"/>
        </w:rPr>
        <w:t>当前合作模式及服务标准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中心目前与第三方陪护公司合作，实行“一对一”、“一对二”特需照护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</w:t>
      </w:r>
      <w:r>
        <w:rPr>
          <w:rFonts w:hint="eastAsia" w:ascii="仿宋" w:hAnsi="仿宋" w:eastAsia="仿宋" w:cs="仿宋"/>
          <w:sz w:val="28"/>
          <w:szCs w:val="28"/>
        </w:rPr>
        <w:t>“一对多”等多层级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24小时</w:t>
      </w:r>
      <w:r>
        <w:rPr>
          <w:rFonts w:hint="eastAsia" w:ascii="仿宋" w:hAnsi="仿宋" w:eastAsia="仿宋" w:cs="仿宋"/>
          <w:sz w:val="28"/>
          <w:szCs w:val="28"/>
        </w:rPr>
        <w:t>服务模式。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陪护服务内容主要包括：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生活照料：协助老人洗漱、擦身、更换衣物、修剪指趾甲、剃须及整理床单位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饮食护理：协助打饭、进食、喂药、清理餐具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体位护理：协助翻身、拍背、排痰、协助大小便及便器清洗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观察巡视：在医护人员指导下观察老人状况，发现异常及时报告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康复协助：协助进行适当功能锻炼，院内检查陪同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睡眠管理：日间及夜间巡视，保障老人睡眠安全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、人员配置需求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根据中心目前运营规模及后续扩层计划，建议此次招标按以下标准配置陪护人员：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当前（一期） 62张（入住16人）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配置</w:t>
      </w:r>
      <w:r>
        <w:rPr>
          <w:rFonts w:hint="eastAsia" w:ascii="仿宋" w:hAnsi="仿宋" w:eastAsia="仿宋" w:cs="仿宋"/>
          <w:sz w:val="28"/>
          <w:szCs w:val="28"/>
        </w:rPr>
        <w:t xml:space="preserve"> 8-10人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 xml:space="preserve"> 保障当前16位失能老人的一对一/一对二服务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后续</w:t>
      </w:r>
      <w:r>
        <w:rPr>
          <w:rFonts w:hint="eastAsia" w:ascii="仿宋" w:hAnsi="仿宋" w:eastAsia="仿宋" w:cs="仿宋"/>
          <w:sz w:val="28"/>
          <w:szCs w:val="28"/>
        </w:rPr>
        <w:t>按实际入住床位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及护理需求</w:t>
      </w:r>
      <w:r>
        <w:rPr>
          <w:rFonts w:hint="eastAsia" w:ascii="仿宋" w:hAnsi="仿宋" w:eastAsia="仿宋" w:cs="仿宋"/>
          <w:sz w:val="28"/>
          <w:szCs w:val="28"/>
        </w:rPr>
        <w:t>动态调整人员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陪护人员须持有医疗护理员职业技能证书或养老护理员资格证书，健康体检合格，由中标公司统一规范用工、签订劳动合同。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薪酬预算</w:t>
      </w:r>
      <w:r>
        <w:rPr>
          <w:rFonts w:hint="eastAsia" w:ascii="仿宋" w:hAnsi="仿宋" w:eastAsia="仿宋" w:cs="仿宋"/>
          <w:sz w:val="28"/>
          <w:szCs w:val="28"/>
        </w:rPr>
        <w:t>参考标准（约6000元/人/月）。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41040"/>
    <w:rsid w:val="11F41040"/>
    <w:rsid w:val="468C3C29"/>
    <w:rsid w:val="7A98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2026-08-26T01:35:00Z</dcterms:created>
  <dc:creator>Administrator</dc:creator>
  <cp:lastModifiedBy>顾丽莎</cp:lastModifiedBy>
  <dcterms:modified xsi:type="dcterms:W3CDTF">2026-08-28T01:27:02Z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ACB006D0DDFF4239B9D5A802DB9F896A</vt:lpwstr>
  </property>
</Properties>
</file>